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E9" w:rsidRDefault="00B274E9" w:rsidP="00B274E9">
      <w:pPr>
        <w:spacing w:line="276" w:lineRule="auto"/>
        <w:ind w:left="-709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T</w:t>
      </w:r>
      <w:r w:rsidRPr="00007A83">
        <w:rPr>
          <w:b/>
          <w:sz w:val="32"/>
          <w:szCs w:val="22"/>
        </w:rPr>
        <w:t xml:space="preserve">isková </w:t>
      </w:r>
      <w:r>
        <w:rPr>
          <w:b/>
          <w:sz w:val="32"/>
          <w:szCs w:val="22"/>
        </w:rPr>
        <w:t xml:space="preserve">zpráva  </w:t>
      </w:r>
    </w:p>
    <w:p w:rsidR="00A62125" w:rsidRDefault="00543049" w:rsidP="00B274E9">
      <w:pPr>
        <w:spacing w:line="276" w:lineRule="auto"/>
        <w:ind w:left="-709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u</w:t>
      </w:r>
      <w:r w:rsidR="00B274E9">
        <w:rPr>
          <w:b/>
          <w:sz w:val="32"/>
          <w:szCs w:val="22"/>
        </w:rPr>
        <w:t xml:space="preserve"> příležitosti </w:t>
      </w:r>
      <w:r>
        <w:rPr>
          <w:b/>
          <w:sz w:val="32"/>
          <w:szCs w:val="22"/>
        </w:rPr>
        <w:t xml:space="preserve">konání </w:t>
      </w:r>
      <w:r w:rsidR="00B274E9">
        <w:rPr>
          <w:b/>
          <w:sz w:val="32"/>
          <w:szCs w:val="22"/>
        </w:rPr>
        <w:t xml:space="preserve">tiskové konference a kulatého stolu </w:t>
      </w:r>
    </w:p>
    <w:p w:rsidR="00B274E9" w:rsidRDefault="00B274E9" w:rsidP="00B274E9">
      <w:pPr>
        <w:spacing w:line="276" w:lineRule="auto"/>
        <w:ind w:left="-709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se zainteresovanými stranami</w:t>
      </w:r>
    </w:p>
    <w:p w:rsidR="00B274E9" w:rsidRPr="00007A83" w:rsidRDefault="00B274E9" w:rsidP="00B274E9">
      <w:pPr>
        <w:spacing w:line="276" w:lineRule="auto"/>
        <w:ind w:left="-709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 </w:t>
      </w:r>
      <w:r w:rsidRPr="00007A83">
        <w:rPr>
          <w:b/>
          <w:sz w:val="32"/>
          <w:szCs w:val="22"/>
        </w:rPr>
        <w:t>na téma Spotřebitel – kvalita – cena</w:t>
      </w:r>
    </w:p>
    <w:p w:rsidR="00B274E9" w:rsidRPr="000942D8" w:rsidRDefault="00B274E9" w:rsidP="00B274E9">
      <w:pPr>
        <w:spacing w:line="276" w:lineRule="auto"/>
        <w:ind w:left="-709"/>
        <w:jc w:val="both"/>
        <w:rPr>
          <w:b/>
          <w:sz w:val="22"/>
          <w:szCs w:val="22"/>
        </w:rPr>
      </w:pPr>
    </w:p>
    <w:p w:rsidR="00B274E9" w:rsidRPr="002F32CE" w:rsidRDefault="00543049" w:rsidP="00B274E9">
      <w:pPr>
        <w:spacing w:line="276" w:lineRule="auto"/>
        <w:ind w:left="-709"/>
        <w:jc w:val="center"/>
        <w:rPr>
          <w:b/>
          <w:szCs w:val="22"/>
        </w:rPr>
      </w:pPr>
      <w:r>
        <w:rPr>
          <w:b/>
          <w:szCs w:val="22"/>
        </w:rPr>
        <w:t>kterou p</w:t>
      </w:r>
      <w:r w:rsidR="00B274E9" w:rsidRPr="002F32CE">
        <w:rPr>
          <w:b/>
          <w:szCs w:val="22"/>
        </w:rPr>
        <w:t>ořád</w:t>
      </w:r>
      <w:r>
        <w:rPr>
          <w:b/>
          <w:szCs w:val="22"/>
        </w:rPr>
        <w:t>alo</w:t>
      </w:r>
      <w:r w:rsidR="00B274E9" w:rsidRPr="002F32CE">
        <w:rPr>
          <w:b/>
          <w:szCs w:val="22"/>
        </w:rPr>
        <w:t xml:space="preserve"> Sdružení českých spotřebitelů</w:t>
      </w:r>
    </w:p>
    <w:p w:rsidR="00B274E9" w:rsidRDefault="00B274E9" w:rsidP="00B274E9">
      <w:pPr>
        <w:spacing w:line="276" w:lineRule="auto"/>
        <w:ind w:left="-709"/>
        <w:jc w:val="center"/>
        <w:rPr>
          <w:b/>
          <w:szCs w:val="22"/>
        </w:rPr>
      </w:pPr>
      <w:r w:rsidRPr="002F32CE">
        <w:rPr>
          <w:b/>
          <w:szCs w:val="22"/>
        </w:rPr>
        <w:t xml:space="preserve">ve spolupráci </w:t>
      </w:r>
    </w:p>
    <w:p w:rsidR="00B274E9" w:rsidRPr="002F32CE" w:rsidRDefault="00B274E9" w:rsidP="00B274E9">
      <w:pPr>
        <w:spacing w:line="276" w:lineRule="auto"/>
        <w:ind w:left="-709"/>
        <w:jc w:val="center"/>
        <w:rPr>
          <w:b/>
          <w:szCs w:val="22"/>
        </w:rPr>
      </w:pPr>
      <w:r w:rsidRPr="002F32CE">
        <w:rPr>
          <w:b/>
          <w:szCs w:val="22"/>
        </w:rPr>
        <w:t>s Pracovní skupinou Potraviny a spotřebitel při České technologické platformě pro potraviny</w:t>
      </w:r>
    </w:p>
    <w:p w:rsidR="00B274E9" w:rsidRDefault="00B274E9" w:rsidP="00B274E9">
      <w:pPr>
        <w:spacing w:after="120" w:line="276" w:lineRule="auto"/>
        <w:ind w:left="-709"/>
        <w:jc w:val="both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E673F9A" wp14:editId="49FFD461">
            <wp:simplePos x="0" y="0"/>
            <wp:positionH relativeFrom="column">
              <wp:posOffset>1922854</wp:posOffset>
            </wp:positionH>
            <wp:positionV relativeFrom="paragraph">
              <wp:posOffset>220345</wp:posOffset>
            </wp:positionV>
            <wp:extent cx="1565275" cy="643890"/>
            <wp:effectExtent l="0" t="0" r="0" b="0"/>
            <wp:wrapTight wrapText="bothSides">
              <wp:wrapPolygon edited="0">
                <wp:start x="0" y="0"/>
                <wp:lineTo x="0" y="21089"/>
                <wp:lineTo x="21293" y="21089"/>
                <wp:lineTo x="21293" y="0"/>
                <wp:lineTo x="0" y="0"/>
              </wp:wrapPolygon>
            </wp:wrapTight>
            <wp:docPr id="1" name="obrázek 2" descr="LogoCTP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TP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9" t="18799" r="11067" b="1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4E9" w:rsidRDefault="00B274E9" w:rsidP="00B274E9">
      <w:pPr>
        <w:spacing w:after="120" w:line="276" w:lineRule="auto"/>
        <w:ind w:left="-709"/>
        <w:jc w:val="both"/>
      </w:pPr>
    </w:p>
    <w:p w:rsidR="00B274E9" w:rsidRDefault="00B274E9" w:rsidP="00B274E9">
      <w:pPr>
        <w:spacing w:after="120" w:line="276" w:lineRule="auto"/>
        <w:ind w:left="-709"/>
        <w:jc w:val="both"/>
      </w:pPr>
    </w:p>
    <w:p w:rsidR="00B274E9" w:rsidRDefault="00B274E9" w:rsidP="00B274E9">
      <w:pPr>
        <w:spacing w:after="120" w:line="276" w:lineRule="auto"/>
        <w:ind w:left="-709"/>
        <w:jc w:val="both"/>
      </w:pPr>
    </w:p>
    <w:p w:rsidR="00A62125" w:rsidRDefault="00B274E9" w:rsidP="00B274E9">
      <w:pPr>
        <w:spacing w:after="120" w:line="276" w:lineRule="auto"/>
        <w:ind w:left="-709"/>
        <w:jc w:val="both"/>
      </w:pPr>
      <w:r>
        <w:t xml:space="preserve">Ve vazbě na své aktivity a priority realizované v rámci </w:t>
      </w:r>
      <w:r w:rsidR="00F17EE8">
        <w:t xml:space="preserve">České technologické platformy pro potraviny svolalo Sdružení českých spotřebitelů (SČS) na den 29. 11. 2018 kulatý stůl </w:t>
      </w:r>
      <w:r w:rsidR="00735DBB">
        <w:t>spojený s tiskovou konferencí za přítomnosti médií</w:t>
      </w:r>
      <w:r w:rsidR="00F17EE8">
        <w:t xml:space="preserve">. </w:t>
      </w:r>
    </w:p>
    <w:p w:rsidR="00E172FC" w:rsidRDefault="00AE7A69" w:rsidP="00B274E9">
      <w:pPr>
        <w:spacing w:after="120" w:line="276" w:lineRule="auto"/>
        <w:ind w:left="-709"/>
        <w:jc w:val="both"/>
      </w:pPr>
      <w:r>
        <w:t xml:space="preserve">Cílem akce </w:t>
      </w:r>
      <w:r w:rsidR="006B3088">
        <w:t>bylo</w:t>
      </w:r>
      <w:r>
        <w:t xml:space="preserve"> </w:t>
      </w:r>
      <w:r w:rsidR="00735DBB">
        <w:t xml:space="preserve">v úvodu </w:t>
      </w:r>
      <w:r w:rsidR="006B3088">
        <w:t xml:space="preserve">představit </w:t>
      </w:r>
      <w:r w:rsidR="00F17EE8">
        <w:t>nového člena správní rady Evropského úřadu pro bezpečnost potravin</w:t>
      </w:r>
      <w:r w:rsidR="00A62125">
        <w:t xml:space="preserve"> (EFSA)</w:t>
      </w:r>
      <w:r>
        <w:t xml:space="preserve"> Libora Dupala</w:t>
      </w:r>
      <w:r w:rsidR="00F17EE8">
        <w:t>, jenž pochází z vedení tohoto sdružení</w:t>
      </w:r>
      <w:r w:rsidR="00E172FC">
        <w:t>.</w:t>
      </w:r>
    </w:p>
    <w:p w:rsidR="00F17EE8" w:rsidRPr="006B3088" w:rsidRDefault="00E172FC" w:rsidP="00E172FC">
      <w:pPr>
        <w:spacing w:after="120" w:line="276" w:lineRule="auto"/>
        <w:ind w:left="-709"/>
        <w:jc w:val="both"/>
      </w:pPr>
      <w:r>
        <w:t xml:space="preserve">Dalším bodem programu </w:t>
      </w:r>
      <w:r w:rsidR="006B3088">
        <w:t>bylo</w:t>
      </w:r>
      <w:r>
        <w:t xml:space="preserve"> krátké</w:t>
      </w:r>
      <w:r w:rsidR="00F17EE8">
        <w:t xml:space="preserve"> </w:t>
      </w:r>
      <w:r>
        <w:t>uvedení</w:t>
      </w:r>
      <w:r w:rsidR="00F17EE8">
        <w:t xml:space="preserve"> výsledk</w:t>
      </w:r>
      <w:r>
        <w:t>ů</w:t>
      </w:r>
      <w:r w:rsidR="00F17EE8">
        <w:t xml:space="preserve"> projektu podpořeného MZe, zaměřeného na hygienu prodeje nebaleného zboží.</w:t>
      </w:r>
      <w:r w:rsidR="00AE7A69">
        <w:t xml:space="preserve"> </w:t>
      </w:r>
      <w:r>
        <w:t xml:space="preserve">V jeho rámci byl připraven videoklip, kterým jsme téma </w:t>
      </w:r>
      <w:r w:rsidR="006B3088">
        <w:t>přiblížili</w:t>
      </w:r>
      <w:r>
        <w:t xml:space="preserve"> školní mládeži. Byl</w:t>
      </w:r>
      <w:r w:rsidR="006B3088">
        <w:t>y</w:t>
      </w:r>
      <w:r>
        <w:t xml:space="preserve"> </w:t>
      </w:r>
      <w:r w:rsidR="006B3088">
        <w:t>z</w:t>
      </w:r>
      <w:r>
        <w:t>realizován</w:t>
      </w:r>
      <w:r w:rsidR="006B3088">
        <w:t>y také</w:t>
      </w:r>
      <w:r>
        <w:t xml:space="preserve"> průzkum</w:t>
      </w:r>
      <w:r w:rsidR="006B3088">
        <w:t>y</w:t>
      </w:r>
      <w:r>
        <w:t xml:space="preserve"> </w:t>
      </w:r>
      <w:r w:rsidRPr="006B3088">
        <w:t>mezi spotřebitelskou veřejností a mládeží</w:t>
      </w:r>
      <w:r w:rsidR="00EF6CA8" w:rsidRPr="006B3088">
        <w:t xml:space="preserve">, </w:t>
      </w:r>
      <w:r w:rsidR="006B3088">
        <w:t>které zahrnovali otázky mimo jiné i otázky</w:t>
      </w:r>
      <w:r w:rsidR="00EF6CA8" w:rsidRPr="006B3088">
        <w:t xml:space="preserve"> </w:t>
      </w:r>
      <w:r w:rsidR="006B3088" w:rsidRPr="006B3088">
        <w:t xml:space="preserve"> </w:t>
      </w:r>
    </w:p>
    <w:p w:rsidR="00EF6CA8" w:rsidRPr="000E2ED5" w:rsidRDefault="00EF6CA8" w:rsidP="00EF6CA8">
      <w:pPr>
        <w:pStyle w:val="Odstavecseseznamem"/>
        <w:numPr>
          <w:ilvl w:val="0"/>
          <w:numId w:val="2"/>
        </w:numPr>
        <w:spacing w:after="120" w:line="276" w:lineRule="auto"/>
        <w:ind w:left="426" w:hanging="284"/>
        <w:jc w:val="both"/>
      </w:pPr>
      <w:r w:rsidRPr="000E2ED5">
        <w:t>Jak často chodíme potraviny nakupovat a jaký důraz klademe na údaj o zemi původu?</w:t>
      </w:r>
    </w:p>
    <w:p w:rsidR="00EF6CA8" w:rsidRPr="000E2ED5" w:rsidRDefault="00EF6CA8" w:rsidP="00EF6CA8">
      <w:pPr>
        <w:pStyle w:val="Odstavecseseznamem"/>
        <w:numPr>
          <w:ilvl w:val="0"/>
          <w:numId w:val="2"/>
        </w:numPr>
        <w:spacing w:after="120" w:line="276" w:lineRule="auto"/>
        <w:ind w:left="426" w:hanging="284"/>
        <w:jc w:val="both"/>
      </w:pPr>
      <w:r w:rsidRPr="000E2ED5">
        <w:t>Jak reagujeme jako zákazníci, když nás obsluha upozorní na nepatřičné chování?</w:t>
      </w:r>
    </w:p>
    <w:p w:rsidR="00DD2850" w:rsidRPr="000E2ED5" w:rsidRDefault="00EF6CA8" w:rsidP="00DD2850">
      <w:pPr>
        <w:pStyle w:val="Odstavecseseznamem"/>
        <w:numPr>
          <w:ilvl w:val="0"/>
          <w:numId w:val="2"/>
        </w:numPr>
        <w:spacing w:after="120" w:line="276" w:lineRule="auto"/>
        <w:ind w:left="426" w:hanging="284"/>
        <w:jc w:val="both"/>
      </w:pPr>
      <w:r w:rsidRPr="000E2ED5">
        <w:t>Jaké rozdíly existují mezi dospělou populací a mládeží?</w:t>
      </w:r>
    </w:p>
    <w:p w:rsidR="00DD2850" w:rsidRDefault="00DD2850" w:rsidP="004763DC">
      <w:pPr>
        <w:spacing w:after="120" w:line="276" w:lineRule="auto"/>
        <w:ind w:left="-709"/>
        <w:jc w:val="both"/>
      </w:pPr>
      <w:r>
        <w:t xml:space="preserve">K tomuto projektu více na adrese - </w:t>
      </w:r>
      <w:hyperlink r:id="rId8" w:history="1">
        <w:r w:rsidRPr="00003056">
          <w:rPr>
            <w:rStyle w:val="Hypertextovodkaz"/>
          </w:rPr>
          <w:t>http://spotrebitelzakvalitou.cz/projekty/hygiena-prodeje.php</w:t>
        </w:r>
      </w:hyperlink>
      <w:r>
        <w:t xml:space="preserve">. </w:t>
      </w:r>
    </w:p>
    <w:p w:rsidR="004763DC" w:rsidRDefault="00F17EE8" w:rsidP="004763DC">
      <w:pPr>
        <w:spacing w:after="120" w:line="276" w:lineRule="auto"/>
        <w:ind w:left="-709"/>
        <w:jc w:val="both"/>
      </w:pPr>
      <w:r>
        <w:t xml:space="preserve">Ústředním tématem </w:t>
      </w:r>
      <w:r w:rsidR="00DD2850">
        <w:t xml:space="preserve">(dnešní) </w:t>
      </w:r>
      <w:r w:rsidR="009672AC">
        <w:t xml:space="preserve">akce </w:t>
      </w:r>
      <w:r w:rsidR="006B3088">
        <w:t>byl</w:t>
      </w:r>
      <w:r w:rsidR="009672AC">
        <w:t xml:space="preserve"> </w:t>
      </w:r>
      <w:r w:rsidR="006B3088">
        <w:t>ale</w:t>
      </w:r>
      <w:r w:rsidR="009672AC">
        <w:t xml:space="preserve"> vztah </w:t>
      </w:r>
      <w:r w:rsidR="000C62AD">
        <w:t xml:space="preserve">kvality </w:t>
      </w:r>
      <w:r w:rsidR="009672AC">
        <w:t xml:space="preserve">a </w:t>
      </w:r>
      <w:r w:rsidR="000C62AD">
        <w:t xml:space="preserve">ceny </w:t>
      </w:r>
      <w:r w:rsidR="009672AC">
        <w:t>potravin</w:t>
      </w:r>
      <w:r w:rsidR="006B3088">
        <w:t xml:space="preserve"> z pohledu spotřebitelů a </w:t>
      </w:r>
      <w:r w:rsidR="000C62AD">
        <w:t>dialog</w:t>
      </w:r>
      <w:r w:rsidR="006B3088">
        <w:t xml:space="preserve"> se zástupci zainteresovaných stran v rámci panelové diskuse k</w:t>
      </w:r>
      <w:r w:rsidR="000C62AD">
        <w:t xml:space="preserve"> současnému </w:t>
      </w:r>
      <w:r w:rsidR="006B3088">
        <w:t>fungování trhu</w:t>
      </w:r>
      <w:r w:rsidR="000C62AD">
        <w:t xml:space="preserve"> v</w:t>
      </w:r>
      <w:r w:rsidR="004763DC">
        <w:t> </w:t>
      </w:r>
      <w:r w:rsidR="000C62AD">
        <w:t>ČR</w:t>
      </w:r>
      <w:r w:rsidR="004763DC">
        <w:t xml:space="preserve"> a k příležitostem i pro jeho zlepšení</w:t>
      </w:r>
      <w:r w:rsidR="006B3088">
        <w:t>, které se zúčastnili</w:t>
      </w:r>
      <w:r w:rsidR="000C62AD">
        <w:t xml:space="preserve"> </w:t>
      </w:r>
      <w:r w:rsidR="004763DC">
        <w:t>zástupci Svazu obchodu a cestovní ruchu ČR,</w:t>
      </w:r>
      <w:r w:rsidR="004763DC" w:rsidRPr="004763DC">
        <w:t xml:space="preserve"> </w:t>
      </w:r>
      <w:r w:rsidR="004763DC">
        <w:t>Potravinářské komory ČR a Českomoravského svazu mlékárenského.</w:t>
      </w:r>
    </w:p>
    <w:p w:rsidR="004763DC" w:rsidRDefault="004763DC" w:rsidP="004763DC">
      <w:pPr>
        <w:spacing w:after="120" w:line="276" w:lineRule="auto"/>
        <w:ind w:left="-709"/>
        <w:jc w:val="both"/>
      </w:pPr>
      <w:r>
        <w:t>Za spotřebitele bylo předesláno, že naštěstí můžeme v ČR</w:t>
      </w:r>
      <w:r w:rsidRPr="004763DC">
        <w:t xml:space="preserve"> </w:t>
      </w:r>
      <w:r>
        <w:t xml:space="preserve">ponechat stranou problém bezpečnosti potravin, protože systém úředních kontrol trhu je v ČR dobře propracovaný a vysoce účinný. Více by ale mělo zaznít do budoucna o odborných kapacitách ČR na mezinárodní i evropské úrovni. </w:t>
      </w:r>
    </w:p>
    <w:p w:rsidR="0066154D" w:rsidRDefault="0066154D" w:rsidP="0066154D">
      <w:pPr>
        <w:spacing w:after="120" w:line="276" w:lineRule="auto"/>
        <w:ind w:left="-709"/>
        <w:jc w:val="both"/>
      </w:pPr>
      <w:r>
        <w:t xml:space="preserve">Kvalita potravin je pak pojmem </w:t>
      </w:r>
      <w:r w:rsidRPr="00051C4F">
        <w:t>velmi relativní</w:t>
      </w:r>
      <w:r>
        <w:t>m</w:t>
      </w:r>
      <w:r w:rsidRPr="00051C4F">
        <w:t xml:space="preserve">, </w:t>
      </w:r>
      <w:r>
        <w:t xml:space="preserve">protože </w:t>
      </w:r>
      <w:r w:rsidRPr="00051C4F">
        <w:t xml:space="preserve">každý </w:t>
      </w:r>
      <w:r>
        <w:t>spotřebitel</w:t>
      </w:r>
      <w:r w:rsidRPr="00051C4F">
        <w:t xml:space="preserve"> ji </w:t>
      </w:r>
      <w:r>
        <w:t xml:space="preserve">může </w:t>
      </w:r>
      <w:r w:rsidRPr="00051C4F">
        <w:t>vním</w:t>
      </w:r>
      <w:r>
        <w:t>at</w:t>
      </w:r>
      <w:r w:rsidRPr="00051C4F">
        <w:t xml:space="preserve"> odlišně</w:t>
      </w:r>
      <w:r>
        <w:t>,</w:t>
      </w:r>
      <w:r w:rsidRPr="00051C4F">
        <w:t xml:space="preserve"> a </w:t>
      </w:r>
      <w:r>
        <w:t xml:space="preserve">to čistě ze svého </w:t>
      </w:r>
      <w:r w:rsidRPr="00051C4F">
        <w:t>osobního pohledu</w:t>
      </w:r>
      <w:r>
        <w:t xml:space="preserve">. Přesto lze, a to nejlépe u jednotlivých komodit, vymezit určité charakteristiky, podle kterých můžeme kvalitu potravin posuzovat. </w:t>
      </w:r>
    </w:p>
    <w:p w:rsidR="0066154D" w:rsidRDefault="0066154D" w:rsidP="0066154D">
      <w:pPr>
        <w:spacing w:after="120" w:line="276" w:lineRule="auto"/>
        <w:ind w:left="-709"/>
        <w:jc w:val="both"/>
      </w:pPr>
      <w:r>
        <w:lastRenderedPageBreak/>
        <w:t xml:space="preserve">Většina populace v ČR </w:t>
      </w:r>
      <w:r w:rsidR="00AD4A24">
        <w:t xml:space="preserve">přitom </w:t>
      </w:r>
      <w:r>
        <w:t xml:space="preserve">chodí nakupovat potraviny denně nebo vícekrát za týden a </w:t>
      </w:r>
      <w:r w:rsidR="00AD4A24">
        <w:t>z provedeného průzkumu vyplynulo, že i údaj o konkrétním původu potraviny je pro 47,5 % respondentů důležitou informací, kterou si s kvalitou spojují a podle které se orientují. A významným faktorem je i kvalita prodeje sama.</w:t>
      </w:r>
    </w:p>
    <w:p w:rsidR="0066154D" w:rsidRPr="00051C4F" w:rsidRDefault="0066154D" w:rsidP="0066154D">
      <w:pPr>
        <w:spacing w:after="120" w:line="276" w:lineRule="auto"/>
        <w:ind w:left="-709"/>
        <w:jc w:val="both"/>
      </w:pPr>
      <w:r>
        <w:t>R</w:t>
      </w:r>
      <w:r w:rsidRPr="00051C4F">
        <w:t xml:space="preserve">ozhodování </w:t>
      </w:r>
      <w:r>
        <w:t xml:space="preserve">spotřebitelů pak při nákupu </w:t>
      </w:r>
      <w:r w:rsidR="004A6DD9">
        <w:t xml:space="preserve">pochopitelně </w:t>
      </w:r>
      <w:r w:rsidRPr="00051C4F">
        <w:t>ovlivňují vědomé, ale často i podvědomé aspekty</w:t>
      </w:r>
      <w:r w:rsidR="004A6DD9">
        <w:t>, kterým jsou lidé vystavováni – včetně reklamy.</w:t>
      </w:r>
    </w:p>
    <w:p w:rsidR="004A6DD9" w:rsidRDefault="004A6DD9" w:rsidP="004A6DD9">
      <w:pPr>
        <w:spacing w:after="120" w:line="276" w:lineRule="auto"/>
        <w:ind w:left="-709"/>
        <w:jc w:val="both"/>
      </w:pPr>
      <w:r w:rsidRPr="00051C4F">
        <w:t xml:space="preserve">Jako „všelék“ se často uvádí, že spotřebitel má </w:t>
      </w:r>
      <w:r>
        <w:t xml:space="preserve">mít </w:t>
      </w:r>
      <w:r w:rsidRPr="00051C4F">
        <w:t>všechny relevantní informace na etiketě</w:t>
      </w:r>
      <w:r>
        <w:t>, ale dokonalá orientace v těchto informacích není snadná ani pro odborníky, a n</w:t>
      </w:r>
      <w:r w:rsidRPr="00051C4F">
        <w:t>ěkteré informace dobrovolného charakteru</w:t>
      </w:r>
      <w:r>
        <w:t xml:space="preserve"> včetně některých značek kvality či prohlášení k danému výrobku </w:t>
      </w:r>
      <w:r w:rsidRPr="00051C4F">
        <w:t xml:space="preserve">mohou mít pro spotřebitele dokonce </w:t>
      </w:r>
      <w:r>
        <w:t xml:space="preserve">i </w:t>
      </w:r>
      <w:r w:rsidRPr="00051C4F">
        <w:t xml:space="preserve">matoucí význam. </w:t>
      </w:r>
    </w:p>
    <w:p w:rsidR="00BD6E0E" w:rsidRDefault="004A6DD9" w:rsidP="004A6DD9">
      <w:pPr>
        <w:spacing w:after="120" w:line="276" w:lineRule="auto"/>
        <w:ind w:left="-709"/>
        <w:jc w:val="both"/>
      </w:pPr>
      <w:r>
        <w:t xml:space="preserve">A konečně i cena, po které spotřebitelé u nás „jdou“, může být pro </w:t>
      </w:r>
      <w:r w:rsidR="00BD6E0E">
        <w:t>řadu spotřebitelů (pokud se jedná právě o kvalitu potravin) matoucí nebo může minimálně o kvalitě přinášet řadu pochybnosti.</w:t>
      </w:r>
    </w:p>
    <w:p w:rsidR="00BD6E0E" w:rsidRDefault="00BD6E0E" w:rsidP="004A6DD9">
      <w:pPr>
        <w:spacing w:after="120" w:line="276" w:lineRule="auto"/>
        <w:ind w:left="-709"/>
        <w:jc w:val="both"/>
      </w:pPr>
      <w:r>
        <w:t xml:space="preserve">Jak uvedl </w:t>
      </w:r>
      <w:r w:rsidRPr="00EF6CA8">
        <w:t>prezident</w:t>
      </w:r>
      <w:r>
        <w:t xml:space="preserve"> Svazu obchodu a cestovní ruchu Tomáš Prouza, český spotřebitel si na slevy </w:t>
      </w:r>
      <w:r w:rsidR="00C95F10">
        <w:t xml:space="preserve">nejen u potravin </w:t>
      </w:r>
      <w:r>
        <w:t xml:space="preserve">výrazně přivykl a změnit to, si vyžádá </w:t>
      </w:r>
      <w:r w:rsidR="00C95F10">
        <w:t>dlouhodobější kampaň a účelnou osvětu mezi spotřebiteli, jak kvalitu vnímat a jak ji také rozpoznat. Je potěšující, že obchod je připraven tomu aktivně napomáhat, a současně také, že pokud jde např. o hygienu při prodeji potravin, volá po upřesnění pravidel.</w:t>
      </w:r>
      <w:r w:rsidR="004A0E99">
        <w:t xml:space="preserve"> Jak potvrdil i provedený průzkum, některé změny, po kterých spotřebitelé </w:t>
      </w:r>
      <w:r w:rsidR="006A1B3F">
        <w:t>(</w:t>
      </w:r>
      <w:r w:rsidR="004A0E99">
        <w:t>jako u bezobalového prodeje</w:t>
      </w:r>
      <w:r w:rsidR="006A1B3F">
        <w:t>)</w:t>
      </w:r>
      <w:r w:rsidR="004A0E99">
        <w:t xml:space="preserve"> určitě masivně nevolají, </w:t>
      </w:r>
      <w:r w:rsidR="006A1B3F">
        <w:t xml:space="preserve">naopak </w:t>
      </w:r>
      <w:r w:rsidR="004A0E99">
        <w:t>mohou trh zpestřit</w:t>
      </w:r>
      <w:r w:rsidR="006A1B3F">
        <w:t xml:space="preserve"> a nabídka zejména v malých obchodech se může rozšířit.</w:t>
      </w:r>
      <w:r w:rsidR="004A0E99">
        <w:t xml:space="preserve"> </w:t>
      </w:r>
    </w:p>
    <w:p w:rsidR="006A1B3F" w:rsidRDefault="006A1B3F" w:rsidP="004A6DD9">
      <w:pPr>
        <w:spacing w:after="120" w:line="276" w:lineRule="auto"/>
        <w:ind w:left="-709"/>
        <w:jc w:val="both"/>
      </w:pPr>
      <w:r>
        <w:t xml:space="preserve">I ostatní účastníci diskuse se shodli, že osvěta je klíčová, a identifikace kvalitních potravin by se v ČR měla spotřebitelům co možná nejvíce zjednodušit. Jak uvedla zástupkyně Potravinářské komory paní Dana Gabrovská, </w:t>
      </w:r>
      <w:r w:rsidR="00C27DB4">
        <w:t xml:space="preserve">významnou roli sehrává označení Klasa a </w:t>
      </w:r>
      <w:r>
        <w:t xml:space="preserve">před </w:t>
      </w:r>
      <w:r w:rsidR="00CA1B93">
        <w:t>inovací</w:t>
      </w:r>
      <w:r>
        <w:t xml:space="preserve"> jsou </w:t>
      </w:r>
      <w:r w:rsidR="00C27DB4">
        <w:t xml:space="preserve">např. i </w:t>
      </w:r>
      <w:r>
        <w:t>cechovní normy právě na pečivo</w:t>
      </w:r>
      <w:r w:rsidR="00C27DB4">
        <w:t xml:space="preserve">. Ty kladou na výrobky vyšší nároky než legislativa a měly by v sobě zahrnovat i </w:t>
      </w:r>
      <w:r w:rsidR="00CA1B93">
        <w:t xml:space="preserve">„nadstandardní“ </w:t>
      </w:r>
      <w:r w:rsidR="00C27DB4">
        <w:t xml:space="preserve">očekávání spotřebitelů. </w:t>
      </w:r>
    </w:p>
    <w:p w:rsidR="006B3088" w:rsidRDefault="00C27DB4" w:rsidP="006B3088">
      <w:pPr>
        <w:spacing w:after="120" w:line="276" w:lineRule="auto"/>
        <w:ind w:left="-709"/>
        <w:jc w:val="both"/>
      </w:pPr>
      <w:r>
        <w:t xml:space="preserve">A podobně, jako se mění v čase legislativa, může dojít i u cechovních norem k jejich úpravě anebo zpřísnění, důležité ale je, aby součástí této diskuse byla i cena, za kterou lze takto kvalitní potravinu </w:t>
      </w:r>
      <w:r w:rsidR="000E2ED5">
        <w:t>(</w:t>
      </w:r>
      <w:r>
        <w:t xml:space="preserve">na rozdíl od </w:t>
      </w:r>
      <w:r w:rsidR="000E2ED5">
        <w:t>jiných</w:t>
      </w:r>
      <w:r>
        <w:t xml:space="preserve"> nabídek</w:t>
      </w:r>
      <w:r w:rsidR="000E2ED5">
        <w:t>)</w:t>
      </w:r>
      <w:r>
        <w:t xml:space="preserve"> na trhu vyrobit.</w:t>
      </w:r>
      <w:r w:rsidR="000E2ED5">
        <w:t xml:space="preserve"> To potvrdila i slova ředitele Výzkumného ústavu mlékárenského a člena Dozorčí rady Českomoravského svazu mlékárenského Petra Roubala, který neočekává, že by se kupř. v mlékárenství díky rostoucím cenám vstupů a dalším faktorům, které nemůžeme u nás ovlivnit, mohly ceny potravin a zejména ceny kvalitních potravin snížit. Spíše lze očekávat, </w:t>
      </w:r>
      <w:r w:rsidR="004E1DBE">
        <w:t>že porostou.</w:t>
      </w:r>
    </w:p>
    <w:p w:rsidR="00C27DB4" w:rsidRDefault="004E1DBE" w:rsidP="006B3088">
      <w:pPr>
        <w:spacing w:after="120" w:line="276" w:lineRule="auto"/>
        <w:ind w:left="-709"/>
        <w:jc w:val="both"/>
      </w:pPr>
      <w:r>
        <w:t>Podle ceny by se ale lidé v kvalitě orientovat</w:t>
      </w:r>
      <w:r w:rsidRPr="004E1DBE">
        <w:t xml:space="preserve"> </w:t>
      </w:r>
      <w:r>
        <w:t xml:space="preserve">neměli. Jen to, že je nějaký výrobek drahý nebo dražší než ostatní, neznamená, že je </w:t>
      </w:r>
      <w:r w:rsidR="00ED6268">
        <w:t xml:space="preserve">vyšší úrovně </w:t>
      </w:r>
      <w:r>
        <w:t>kvalit</w:t>
      </w:r>
      <w:r w:rsidR="00ED6268">
        <w:t>y</w:t>
      </w:r>
      <w:r>
        <w:t xml:space="preserve">. Jako možná cesta se tedy jeví i diskuse o cenách, za které si spotřebitelé mohou nebo budou moci do budoucna kvalitní potraviny (např. jako potraviny vyrobené podle cechovních norem přijatých v ČR) </w:t>
      </w:r>
      <w:r w:rsidR="008348F3">
        <w:t xml:space="preserve">u nás </w:t>
      </w:r>
      <w:r>
        <w:t>vůbec nakoupit.</w:t>
      </w:r>
    </w:p>
    <w:p w:rsidR="0009632D" w:rsidRDefault="008348F3" w:rsidP="008348F3">
      <w:pPr>
        <w:spacing w:after="120" w:line="276" w:lineRule="auto"/>
        <w:ind w:left="-709"/>
        <w:jc w:val="both"/>
      </w:pPr>
      <w:r>
        <w:t xml:space="preserve">Závěrem panelu, který se nesl ve velmi konstruktivní atmosféře, za což </w:t>
      </w:r>
      <w:r w:rsidR="00543049">
        <w:t xml:space="preserve">jsme </w:t>
      </w:r>
      <w:r>
        <w:t xml:space="preserve">všem poděkovali, pak byla oceněna i kampaň SČS, jejímž cílem bylo dlouhodobě zvyšovat orientaci </w:t>
      </w:r>
      <w:r w:rsidR="00EF4646">
        <w:t>spotřebitelů v</w:t>
      </w:r>
      <w:r>
        <w:t xml:space="preserve"> kvalitě u </w:t>
      </w:r>
      <w:r w:rsidR="00EF4646">
        <w:lastRenderedPageBreak/>
        <w:t>různých komodit potravin.</w:t>
      </w:r>
      <w:r w:rsidR="0009632D">
        <w:t xml:space="preserve"> </w:t>
      </w:r>
      <w:r>
        <w:t>Šíření</w:t>
      </w:r>
      <w:r w:rsidR="00A17025" w:rsidRPr="00051C4F">
        <w:t xml:space="preserve"> edice</w:t>
      </w:r>
      <w:r w:rsidR="0009632D">
        <w:t xml:space="preserve"> </w:t>
      </w:r>
      <w:r w:rsidR="003352CF">
        <w:t>„</w:t>
      </w:r>
      <w:r w:rsidR="0009632D">
        <w:t>Jak poznáme kvalitu?</w:t>
      </w:r>
      <w:r w:rsidR="003352CF">
        <w:t>“</w:t>
      </w:r>
      <w:r w:rsidR="00A17025" w:rsidRPr="00051C4F">
        <w:t xml:space="preserve"> vydávané pod záštitou ČTPP a s p</w:t>
      </w:r>
      <w:r w:rsidR="0009632D">
        <w:t xml:space="preserve">odporou MZe mělo nepochybný význam a dopad, ale finanční rozpočet, který na </w:t>
      </w:r>
      <w:r>
        <w:t>tuto aktivitu</w:t>
      </w:r>
      <w:r w:rsidR="0009632D">
        <w:t xml:space="preserve"> SČS mělo, </w:t>
      </w:r>
      <w:r>
        <w:t xml:space="preserve">pochopitelně byl a je </w:t>
      </w:r>
      <w:r w:rsidR="0009632D">
        <w:t xml:space="preserve">nesrovnatelný </w:t>
      </w:r>
      <w:r>
        <w:t xml:space="preserve">např. </w:t>
      </w:r>
      <w:r w:rsidR="0009632D">
        <w:t xml:space="preserve">s náklady, které </w:t>
      </w:r>
      <w:r>
        <w:t>se vkládají každý rok</w:t>
      </w:r>
      <w:r w:rsidR="0009632D">
        <w:t xml:space="preserve"> do </w:t>
      </w:r>
      <w:r>
        <w:t xml:space="preserve">výroby a </w:t>
      </w:r>
      <w:r w:rsidR="0009632D">
        <w:t xml:space="preserve">distribuce letáků se slevami. </w:t>
      </w:r>
    </w:p>
    <w:p w:rsidR="00ED6268" w:rsidRDefault="00543049" w:rsidP="00A94F21">
      <w:pPr>
        <w:spacing w:after="120" w:line="276" w:lineRule="auto"/>
        <w:ind w:left="-709"/>
        <w:jc w:val="both"/>
      </w:pPr>
      <w:r w:rsidRPr="00051C4F">
        <w:t>Spotřebitel si může v</w:t>
      </w:r>
      <w:r>
        <w:t>ybrat a chceme mu v</w:t>
      </w:r>
      <w:r w:rsidR="00117022">
        <w:t> </w:t>
      </w:r>
      <w:r>
        <w:t>tom</w:t>
      </w:r>
      <w:r w:rsidR="00117022">
        <w:t xml:space="preserve"> v SČS</w:t>
      </w:r>
      <w:r>
        <w:t xml:space="preserve"> pomáhat</w:t>
      </w:r>
      <w:r w:rsidRPr="00051C4F">
        <w:t xml:space="preserve">. Jsme si </w:t>
      </w:r>
      <w:r w:rsidR="00117022">
        <w:t xml:space="preserve">ale </w:t>
      </w:r>
      <w:r>
        <w:t xml:space="preserve">také </w:t>
      </w:r>
      <w:r w:rsidRPr="00051C4F">
        <w:t>vědomi mnoha aktuálních problémů so</w:t>
      </w:r>
      <w:r>
        <w:t xml:space="preserve">uvisejících s kvalitou potravin, ale přesto </w:t>
      </w:r>
      <w:r w:rsidRPr="00051C4F">
        <w:t xml:space="preserve">věříme, že kvalita potravin </w:t>
      </w:r>
      <w:r>
        <w:t xml:space="preserve">může být v ČR </w:t>
      </w:r>
      <w:r w:rsidRPr="00051C4F">
        <w:t>ještě lepší</w:t>
      </w:r>
      <w:r>
        <w:t xml:space="preserve">. </w:t>
      </w:r>
    </w:p>
    <w:p w:rsidR="00A94F21" w:rsidRDefault="00543049" w:rsidP="00A94F21">
      <w:pPr>
        <w:spacing w:after="120" w:line="276" w:lineRule="auto"/>
        <w:ind w:left="-709"/>
        <w:jc w:val="both"/>
      </w:pPr>
      <w:r>
        <w:t xml:space="preserve">Proto bychom rádi iniciovali diskusi i o tom, že výrobek nadprůměrné kvality, který splňuje např. právě požadavky cechovní normy apod., nemůže stát méně než xy Kč a rádi bychom pokračovali i v reálné a </w:t>
      </w:r>
      <w:r w:rsidR="00A94F21">
        <w:t>smyslupln</w:t>
      </w:r>
      <w:r>
        <w:t>é</w:t>
      </w:r>
      <w:r w:rsidR="00A94F21">
        <w:t xml:space="preserve"> osvět</w:t>
      </w:r>
      <w:r w:rsidR="00117022">
        <w:t>ě</w:t>
      </w:r>
      <w:r w:rsidR="00A94F21">
        <w:t xml:space="preserve"> se širokým dopadem na spotřebitelskou veřejnost. Třeba i v tak </w:t>
      </w:r>
      <w:r w:rsidR="00117022">
        <w:t xml:space="preserve">(zdánlivě) </w:t>
      </w:r>
      <w:r w:rsidR="00A94F21">
        <w:t xml:space="preserve">triviální záležitosti, jako je odlišení pojmů </w:t>
      </w:r>
      <w:r w:rsidR="00A94F21" w:rsidRPr="00751F03">
        <w:t xml:space="preserve">doba </w:t>
      </w:r>
      <w:r w:rsidR="00A94F21">
        <w:t xml:space="preserve">použitelnosti </w:t>
      </w:r>
      <w:r w:rsidR="00A94F21" w:rsidRPr="00751F03">
        <w:t xml:space="preserve">– údaj o datu </w:t>
      </w:r>
      <w:r w:rsidR="00A94F21">
        <w:t>spotřeby</w:t>
      </w:r>
      <w:r w:rsidR="00A94F21" w:rsidRPr="00751F03">
        <w:t xml:space="preserve"> (D</w:t>
      </w:r>
      <w:r w:rsidR="00A94F21">
        <w:t>S</w:t>
      </w:r>
      <w:r w:rsidR="00A94F21" w:rsidRPr="00751F03">
        <w:t xml:space="preserve">) </w:t>
      </w:r>
      <w:r w:rsidR="00A94F21">
        <w:t>a</w:t>
      </w:r>
      <w:r w:rsidR="00A94F21" w:rsidRPr="00751F03">
        <w:t xml:space="preserve"> </w:t>
      </w:r>
      <w:r w:rsidR="00117022">
        <w:t xml:space="preserve">jako jsou </w:t>
      </w:r>
      <w:r w:rsidR="00A94F21" w:rsidRPr="00751F03">
        <w:t>dat</w:t>
      </w:r>
      <w:r w:rsidR="00A94F21">
        <w:t>a</w:t>
      </w:r>
      <w:r w:rsidR="00A94F21" w:rsidRPr="00751F03">
        <w:t xml:space="preserve"> minimální trvanlivosti (DMT)</w:t>
      </w:r>
      <w:r w:rsidR="00A94F21">
        <w:t>.</w:t>
      </w:r>
      <w:r w:rsidR="00A94F21" w:rsidRPr="00751F03">
        <w:t xml:space="preserve"> </w:t>
      </w:r>
    </w:p>
    <w:p w:rsidR="00A17025" w:rsidRPr="00051C4F" w:rsidRDefault="00117022" w:rsidP="00A17025">
      <w:pPr>
        <w:spacing w:after="120" w:line="276" w:lineRule="auto"/>
        <w:ind w:left="-709"/>
        <w:jc w:val="both"/>
      </w:pPr>
      <w:r>
        <w:t xml:space="preserve">Zapojení spotřebitelů by se mělo trhu vyplatit, </w:t>
      </w:r>
      <w:r w:rsidR="00A17025" w:rsidRPr="00051C4F">
        <w:t xml:space="preserve">protože svojí poptávkou </w:t>
      </w:r>
      <w:r w:rsidR="003352CF">
        <w:t xml:space="preserve">spotřebitel </w:t>
      </w:r>
      <w:r>
        <w:t xml:space="preserve">následně i </w:t>
      </w:r>
      <w:r w:rsidR="00A17025" w:rsidRPr="00051C4F">
        <w:t xml:space="preserve">nabídku </w:t>
      </w:r>
      <w:r>
        <w:t>a</w:t>
      </w:r>
      <w:r w:rsidR="00A17025" w:rsidRPr="00051C4F">
        <w:t xml:space="preserve"> kvalitu na trhu ovlivňuje.</w:t>
      </w:r>
    </w:p>
    <w:p w:rsidR="00A17025" w:rsidRPr="00A17025" w:rsidRDefault="00A17025" w:rsidP="00A17025">
      <w:pPr>
        <w:spacing w:after="120" w:line="276" w:lineRule="auto"/>
        <w:ind w:left="-709"/>
        <w:jc w:val="both"/>
      </w:pPr>
    </w:p>
    <w:p w:rsidR="00FD0084" w:rsidRDefault="00F075D3" w:rsidP="00B274E9">
      <w:pPr>
        <w:spacing w:after="120" w:line="276" w:lineRule="auto"/>
        <w:ind w:left="-709"/>
        <w:jc w:val="both"/>
      </w:pPr>
      <w:r>
        <w:t>Libor Dupal</w:t>
      </w:r>
      <w:r w:rsidR="00E06ED8">
        <w:t>,</w:t>
      </w:r>
    </w:p>
    <w:p w:rsidR="00F075D3" w:rsidRPr="00E06ED8" w:rsidRDefault="00F075D3" w:rsidP="00E06ED8">
      <w:pPr>
        <w:spacing w:after="120" w:line="276" w:lineRule="auto"/>
        <w:ind w:left="-709"/>
        <w:jc w:val="both"/>
      </w:pPr>
      <w:r w:rsidRPr="00E06ED8">
        <w:t>cell: +420 602561856, e-mail</w:t>
      </w:r>
      <w:r w:rsidR="00E06ED8">
        <w:t>-</w:t>
      </w:r>
      <w:r w:rsidRPr="00E06ED8">
        <w:t xml:space="preserve"> dupal@regio.cz   </w:t>
      </w:r>
    </w:p>
    <w:p w:rsidR="00E06ED8" w:rsidRDefault="00F075D3" w:rsidP="00B274E9">
      <w:pPr>
        <w:spacing w:after="120" w:line="276" w:lineRule="auto"/>
        <w:ind w:left="-709"/>
        <w:jc w:val="both"/>
      </w:pPr>
      <w:r>
        <w:t>Viktor Vodička</w:t>
      </w:r>
      <w:r w:rsidR="00E06ED8">
        <w:t>,</w:t>
      </w:r>
    </w:p>
    <w:p w:rsidR="00F075D3" w:rsidRDefault="00E06ED8" w:rsidP="00B274E9">
      <w:pPr>
        <w:spacing w:after="120" w:line="276" w:lineRule="auto"/>
        <w:ind w:left="-709"/>
        <w:jc w:val="both"/>
      </w:pPr>
      <w:r w:rsidRPr="00E06ED8">
        <w:t>cell: +420</w:t>
      </w:r>
      <w:r>
        <w:t xml:space="preserve"> 732266150,</w:t>
      </w:r>
      <w:r w:rsidRPr="00E06ED8">
        <w:t xml:space="preserve">  e-mail</w:t>
      </w:r>
      <w:r>
        <w:t>-</w:t>
      </w:r>
      <w:r w:rsidRPr="00E06ED8">
        <w:t xml:space="preserve"> </w:t>
      </w:r>
      <w:r>
        <w:t>vodicka</w:t>
      </w:r>
      <w:r w:rsidRPr="00E06ED8">
        <w:t xml:space="preserve">@regio.cz   </w:t>
      </w:r>
    </w:p>
    <w:p w:rsidR="00FD0084" w:rsidRDefault="00FD0084" w:rsidP="00B274E9">
      <w:pPr>
        <w:spacing w:after="120" w:line="276" w:lineRule="auto"/>
        <w:ind w:left="-709"/>
        <w:jc w:val="both"/>
      </w:pPr>
    </w:p>
    <w:p w:rsidR="00F075D3" w:rsidRDefault="00F075D3" w:rsidP="00F075D3">
      <w:pPr>
        <w:spacing w:after="120"/>
        <w:ind w:left="-709" w:right="-567"/>
        <w:jc w:val="both"/>
        <w:rPr>
          <w:sz w:val="18"/>
          <w:szCs w:val="22"/>
        </w:rPr>
      </w:pPr>
      <w:r>
        <w:rPr>
          <w:b/>
          <w:sz w:val="18"/>
        </w:rPr>
        <w:t>Sdružení českých spotřebitelů, z. ú., (SČS)</w:t>
      </w:r>
      <w:r>
        <w:rPr>
          <w:sz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hájit.“ SČS působí v řadě oblastí </w:t>
      </w:r>
      <w:r>
        <w:rPr>
          <w:sz w:val="20"/>
        </w:rPr>
        <w:t>–</w:t>
      </w:r>
      <w:r>
        <w:rPr>
          <w:sz w:val="18"/>
        </w:rPr>
        <w:t xml:space="preserve"> pokrývá odbornost ve vztahu ke kvalitě a bezpečnosti výrobků včetně potravin, technické normalizaci a standardizaci, kvalitě a bezpečnosti služeb včetně služeb finančního trhu aj. </w:t>
      </w:r>
    </w:p>
    <w:p w:rsidR="00F075D3" w:rsidRDefault="00F075D3" w:rsidP="00F075D3">
      <w:pPr>
        <w:spacing w:after="120"/>
        <w:ind w:left="-709" w:right="-567"/>
        <w:jc w:val="both"/>
        <w:rPr>
          <w:sz w:val="18"/>
        </w:rPr>
      </w:pPr>
      <w:r>
        <w:rPr>
          <w:sz w:val="18"/>
        </w:rPr>
        <w:t xml:space="preserve">SČS, Pod Altánem 99/103; 100 00 Praha 10; +420 261263574, </w:t>
      </w:r>
      <w:hyperlink r:id="rId9" w:history="1">
        <w:r>
          <w:rPr>
            <w:rStyle w:val="Hypertextovodkaz"/>
            <w:sz w:val="18"/>
          </w:rPr>
          <w:t>spotrebitel@regio.cz</w:t>
        </w:r>
      </w:hyperlink>
      <w:r>
        <w:rPr>
          <w:sz w:val="18"/>
        </w:rPr>
        <w:t xml:space="preserve">; </w:t>
      </w:r>
      <w:hyperlink r:id="rId10" w:history="1">
        <w:r>
          <w:rPr>
            <w:rStyle w:val="Hypertextovodkaz"/>
            <w:sz w:val="18"/>
          </w:rPr>
          <w:t>www.konzument.cz</w:t>
        </w:r>
      </w:hyperlink>
    </w:p>
    <w:p w:rsidR="00B274E9" w:rsidRPr="00B274E9" w:rsidRDefault="00B274E9" w:rsidP="00B274E9">
      <w:pPr>
        <w:tabs>
          <w:tab w:val="left" w:pos="2085"/>
        </w:tabs>
        <w:rPr>
          <w:sz w:val="22"/>
          <w:szCs w:val="22"/>
        </w:rPr>
      </w:pPr>
      <w:bookmarkStart w:id="0" w:name="_GoBack"/>
      <w:bookmarkEnd w:id="0"/>
    </w:p>
    <w:sectPr w:rsidR="00B274E9" w:rsidRPr="00B274E9" w:rsidSect="005D56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0" w:right="1134" w:bottom="1797" w:left="1701" w:header="140" w:footer="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DE" w:rsidRDefault="00D37EDE">
      <w:r>
        <w:separator/>
      </w:r>
    </w:p>
  </w:endnote>
  <w:endnote w:type="continuationSeparator" w:id="0">
    <w:p w:rsidR="00D37EDE" w:rsidRDefault="00D3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0C" w:rsidRDefault="00ED45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E7" w:rsidRDefault="007915E7"/>
  <w:tbl>
    <w:tblPr>
      <w:tblStyle w:val="Mkatabulky"/>
      <w:tblW w:w="9781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593"/>
    </w:tblGrid>
    <w:tr w:rsidR="00A930AD" w:rsidRPr="009A232D" w:rsidTr="00277A5D">
      <w:tc>
        <w:tcPr>
          <w:tcW w:w="8188" w:type="dxa"/>
        </w:tcPr>
        <w:p w:rsidR="00A930AD" w:rsidRPr="009A232D" w:rsidRDefault="00A930AD" w:rsidP="00A930AD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256617">
            <w:rPr>
              <w:bCs/>
              <w:color w:val="7F7F7F" w:themeColor="text1" w:themeTint="80"/>
              <w:spacing w:val="10"/>
              <w:sz w:val="18"/>
              <w:szCs w:val="16"/>
            </w:rPr>
            <w:t>z.ú</w:t>
          </w:r>
          <w:r w:rsidR="00ED450C">
            <w:rPr>
              <w:bCs/>
              <w:color w:val="7F7F7F" w:themeColor="text1" w:themeTint="80"/>
              <w:spacing w:val="10"/>
              <w:sz w:val="18"/>
              <w:szCs w:val="16"/>
            </w:rPr>
            <w:t>. -</w:t>
          </w:r>
          <w:r w:rsidR="006946A5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Pod Altánem 99/103, 100 00</w:t>
          </w:r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A930AD" w:rsidRPr="009A232D" w:rsidRDefault="003B3A75" w:rsidP="00A930AD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</w:t>
          </w:r>
          <w:r w:rsidR="00E26FCC">
            <w:rPr>
              <w:bCs/>
              <w:color w:val="7F7F7F" w:themeColor="text1" w:themeTint="80"/>
              <w:spacing w:val="10"/>
              <w:sz w:val="18"/>
              <w:szCs w:val="16"/>
            </w:rPr>
            <w:t>O</w:t>
          </w: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: </w:t>
          </w:r>
          <w:r w:rsidR="00E26FCC">
            <w:rPr>
              <w:bCs/>
              <w:color w:val="7F7F7F" w:themeColor="text1" w:themeTint="80"/>
              <w:spacing w:val="10"/>
              <w:sz w:val="18"/>
              <w:szCs w:val="16"/>
            </w:rPr>
            <w:t>00</w:t>
          </w: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409871</w:t>
          </w:r>
          <w:r w:rsidR="00A930AD"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A930AD" w:rsidRDefault="00A930AD" w:rsidP="00A930AD">
          <w:pPr>
            <w:pStyle w:val="Zpat"/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  <w:p w:rsidR="00495FA1" w:rsidRPr="009A232D" w:rsidRDefault="00495FA1" w:rsidP="00A930AD">
          <w:pPr>
            <w:pStyle w:val="Zpat"/>
            <w:rPr>
              <w:color w:val="7F7F7F" w:themeColor="text1" w:themeTint="80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www.konzument.cz</w:t>
          </w:r>
        </w:p>
      </w:tc>
      <w:tc>
        <w:tcPr>
          <w:tcW w:w="1593" w:type="dxa"/>
        </w:tcPr>
        <w:p w:rsidR="00A930AD" w:rsidRPr="009A232D" w:rsidRDefault="000F1417" w:rsidP="00A930AD">
          <w:pPr>
            <w:pStyle w:val="Zpat"/>
            <w:jc w:val="right"/>
            <w:rPr>
              <w:color w:val="7F7F7F" w:themeColor="text1" w:themeTint="80"/>
            </w:rPr>
          </w:pPr>
          <w:r w:rsidRPr="009A232D">
            <w:rPr>
              <w:color w:val="7F7F7F" w:themeColor="text1" w:themeTint="80"/>
            </w:rPr>
            <w:fldChar w:fldCharType="begin"/>
          </w:r>
          <w:r w:rsidR="004A0A23" w:rsidRPr="009A232D">
            <w:rPr>
              <w:color w:val="7F7F7F" w:themeColor="text1" w:themeTint="80"/>
            </w:rPr>
            <w:instrText>PAGE   \* MERGEFORMAT</w:instrText>
          </w:r>
          <w:r w:rsidRPr="009A232D">
            <w:rPr>
              <w:color w:val="7F7F7F" w:themeColor="text1" w:themeTint="80"/>
            </w:rPr>
            <w:fldChar w:fldCharType="separate"/>
          </w:r>
          <w:r w:rsidR="00694115">
            <w:rPr>
              <w:noProof/>
              <w:color w:val="7F7F7F" w:themeColor="text1" w:themeTint="80"/>
            </w:rPr>
            <w:t>1</w:t>
          </w:r>
          <w:r w:rsidRPr="009A232D">
            <w:rPr>
              <w:color w:val="7F7F7F" w:themeColor="text1" w:themeTint="80"/>
            </w:rPr>
            <w:fldChar w:fldCharType="end"/>
          </w:r>
        </w:p>
      </w:tc>
    </w:tr>
  </w:tbl>
  <w:p w:rsidR="003D074B" w:rsidRPr="009A232D" w:rsidRDefault="003D074B">
    <w:pPr>
      <w:pStyle w:val="Zpat"/>
      <w:rPr>
        <w:color w:val="7F7F7F" w:themeColor="text1" w:themeTint="8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0C" w:rsidRDefault="00ED45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DE" w:rsidRDefault="00D37EDE">
      <w:r>
        <w:separator/>
      </w:r>
    </w:p>
  </w:footnote>
  <w:footnote w:type="continuationSeparator" w:id="0">
    <w:p w:rsidR="00D37EDE" w:rsidRDefault="00D3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0C" w:rsidRDefault="00ED45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5D" w:rsidRDefault="00277A5D"/>
  <w:tbl>
    <w:tblPr>
      <w:tblW w:w="9781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701"/>
      <w:gridCol w:w="4394"/>
    </w:tblGrid>
    <w:tr w:rsidR="00277A5D" w:rsidTr="00277A5D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277A5D" w:rsidRPr="00A35C1E" w:rsidRDefault="00277A5D" w:rsidP="00277A5D">
          <w:pPr>
            <w:spacing w:line="276" w:lineRule="auto"/>
            <w:ind w:left="-70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277A5D" w:rsidRPr="00A35C1E" w:rsidRDefault="00277A5D" w:rsidP="00277A5D">
          <w:pPr>
            <w:spacing w:line="276" w:lineRule="auto"/>
            <w:ind w:left="-70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</w:t>
          </w:r>
          <w:r>
            <w:rPr>
              <w:b/>
              <w:color w:val="7F7F7F" w:themeColor="text1" w:themeTint="80"/>
              <w:spacing w:val="10"/>
              <w:sz w:val="20"/>
              <w:szCs w:val="22"/>
            </w:rPr>
            <w:t>O</w:t>
          </w: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 xml:space="preserve">: </w:t>
          </w:r>
          <w:r>
            <w:rPr>
              <w:b/>
              <w:color w:val="7F7F7F" w:themeColor="text1" w:themeTint="80"/>
              <w:spacing w:val="10"/>
              <w:sz w:val="20"/>
              <w:szCs w:val="22"/>
            </w:rPr>
            <w:t>00</w:t>
          </w: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409871</w:t>
          </w:r>
        </w:p>
        <w:p w:rsidR="00277A5D" w:rsidRPr="00A35C1E" w:rsidRDefault="00277A5D" w:rsidP="00277A5D">
          <w:pPr>
            <w:spacing w:line="276" w:lineRule="auto"/>
            <w:ind w:left="-70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277A5D" w:rsidRDefault="00277A5D" w:rsidP="00277A5D">
          <w:pPr>
            <w:spacing w:line="276" w:lineRule="auto"/>
            <w:ind w:left="-70"/>
          </w:pPr>
          <w:r w:rsidRPr="00495FA1">
            <w:rPr>
              <w:b/>
              <w:color w:val="7F7F7F" w:themeColor="text1" w:themeTint="80"/>
              <w:spacing w:val="10"/>
              <w:sz w:val="20"/>
              <w:szCs w:val="22"/>
            </w:rPr>
            <w:t>E</w:t>
          </w:r>
          <w:r>
            <w:rPr>
              <w:b/>
              <w:color w:val="7F7F7F" w:themeColor="text1" w:themeTint="80"/>
              <w:spacing w:val="10"/>
              <w:sz w:val="20"/>
              <w:szCs w:val="22"/>
            </w:rPr>
            <w:t>-</w:t>
          </w:r>
          <w:r w:rsidRPr="00495FA1">
            <w:rPr>
              <w:b/>
              <w:color w:val="7F7F7F" w:themeColor="text1" w:themeTint="80"/>
              <w:spacing w:val="10"/>
              <w:sz w:val="20"/>
              <w:szCs w:val="22"/>
            </w:rPr>
            <w:t>mail:</w:t>
          </w:r>
          <w:r>
            <w:rPr>
              <w:b/>
              <w:color w:val="7F7F7F" w:themeColor="text1" w:themeTint="80"/>
              <w:spacing w:val="10"/>
              <w:sz w:val="20"/>
              <w:szCs w:val="22"/>
            </w:rPr>
            <w:t xml:space="preserve"> </w:t>
          </w:r>
          <w:hyperlink r:id="rId1" w:history="1">
            <w:r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  <w:p w:rsidR="007915E7" w:rsidRDefault="007915E7" w:rsidP="00277A5D">
          <w:pPr>
            <w:spacing w:line="276" w:lineRule="auto"/>
            <w:ind w:left="-70"/>
            <w:rPr>
              <w:sz w:val="2"/>
              <w:szCs w:val="2"/>
            </w:rPr>
          </w:pPr>
        </w:p>
        <w:p w:rsidR="007915E7" w:rsidRDefault="007915E7" w:rsidP="00277A5D">
          <w:pPr>
            <w:spacing w:line="276" w:lineRule="auto"/>
            <w:ind w:left="-70"/>
            <w:rPr>
              <w:sz w:val="2"/>
              <w:szCs w:val="2"/>
            </w:rPr>
          </w:pPr>
        </w:p>
        <w:p w:rsidR="007915E7" w:rsidRDefault="007915E7" w:rsidP="00277A5D">
          <w:pPr>
            <w:spacing w:line="276" w:lineRule="auto"/>
            <w:ind w:left="-70"/>
            <w:rPr>
              <w:sz w:val="2"/>
              <w:szCs w:val="2"/>
            </w:rPr>
          </w:pPr>
        </w:p>
        <w:p w:rsidR="007915E7" w:rsidRPr="007915E7" w:rsidRDefault="007915E7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</w:tc>
      <w:tc>
        <w:tcPr>
          <w:tcW w:w="1701" w:type="dxa"/>
          <w:tcBorders>
            <w:bottom w:val="single" w:sz="2" w:space="0" w:color="auto"/>
          </w:tcBorders>
        </w:tcPr>
        <w:p w:rsidR="00277A5D" w:rsidRDefault="00277A5D" w:rsidP="00277A5D">
          <w:pPr>
            <w:ind w:left="-70"/>
            <w:rPr>
              <w:spacing w:val="10"/>
            </w:rPr>
          </w:pPr>
        </w:p>
      </w:tc>
      <w:tc>
        <w:tcPr>
          <w:tcW w:w="4394" w:type="dxa"/>
          <w:tcBorders>
            <w:bottom w:val="single" w:sz="2" w:space="0" w:color="auto"/>
          </w:tcBorders>
        </w:tcPr>
        <w:p w:rsidR="00277A5D" w:rsidRDefault="00277A5D" w:rsidP="00277A5D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ind w:left="-70"/>
            <w:jc w:val="right"/>
            <w:rPr>
              <w:spacing w:val="10"/>
            </w:rPr>
          </w:pPr>
          <w:r>
            <w:rPr>
              <w:noProof/>
              <w:spacing w:val="10"/>
            </w:rPr>
            <w:drawing>
              <wp:inline distT="0" distB="0" distL="0" distR="0">
                <wp:extent cx="1545444" cy="508959"/>
                <wp:effectExtent l="19050" t="0" r="0" b="0"/>
                <wp:docPr id="4" name="Obrázek 0" descr="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S_logotyp_hlavni_RGB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18" cy="508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77A5D" w:rsidRPr="006925BE" w:rsidRDefault="00277A5D" w:rsidP="00277A5D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ind w:left="-70"/>
            <w:jc w:val="left"/>
            <w:rPr>
              <w:spacing w:val="10"/>
              <w:sz w:val="8"/>
            </w:rPr>
          </w:pPr>
        </w:p>
      </w:tc>
    </w:tr>
  </w:tbl>
  <w:p w:rsidR="00277A5D" w:rsidRDefault="00277A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0C" w:rsidRDefault="00ED45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11B6"/>
    <w:multiLevelType w:val="hybridMultilevel"/>
    <w:tmpl w:val="906E4FF0"/>
    <w:lvl w:ilvl="0" w:tplc="899CB8DE">
      <w:start w:val="1"/>
      <w:numFmt w:val="decimal"/>
      <w:lvlText w:val="%1."/>
      <w:lvlJc w:val="left"/>
      <w:pPr>
        <w:ind w:left="-34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62E6EA1"/>
    <w:multiLevelType w:val="hybridMultilevel"/>
    <w:tmpl w:val="B16ABF7C"/>
    <w:lvl w:ilvl="0" w:tplc="B5120770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2A4F5108"/>
    <w:multiLevelType w:val="hybridMultilevel"/>
    <w:tmpl w:val="B7FCC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33598"/>
    <w:multiLevelType w:val="hybridMultilevel"/>
    <w:tmpl w:val="A72CD798"/>
    <w:lvl w:ilvl="0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97"/>
    <w:rsid w:val="00022F0D"/>
    <w:rsid w:val="000427BB"/>
    <w:rsid w:val="00086503"/>
    <w:rsid w:val="000875AE"/>
    <w:rsid w:val="0009632D"/>
    <w:rsid w:val="000A250B"/>
    <w:rsid w:val="000C3A95"/>
    <w:rsid w:val="000C62AD"/>
    <w:rsid w:val="000E2ED5"/>
    <w:rsid w:val="000F1417"/>
    <w:rsid w:val="00117022"/>
    <w:rsid w:val="001D6FFA"/>
    <w:rsid w:val="00241C0F"/>
    <w:rsid w:val="00256617"/>
    <w:rsid w:val="00262E00"/>
    <w:rsid w:val="00262FF1"/>
    <w:rsid w:val="00266AFC"/>
    <w:rsid w:val="00270527"/>
    <w:rsid w:val="00277A5D"/>
    <w:rsid w:val="00295FE7"/>
    <w:rsid w:val="002B3C34"/>
    <w:rsid w:val="002E4334"/>
    <w:rsid w:val="0032403B"/>
    <w:rsid w:val="003352CF"/>
    <w:rsid w:val="0036440A"/>
    <w:rsid w:val="00375D17"/>
    <w:rsid w:val="003A1C8A"/>
    <w:rsid w:val="003B3A75"/>
    <w:rsid w:val="003D074B"/>
    <w:rsid w:val="003E4A6C"/>
    <w:rsid w:val="003F115F"/>
    <w:rsid w:val="003F6784"/>
    <w:rsid w:val="00410A95"/>
    <w:rsid w:val="00462179"/>
    <w:rsid w:val="00472DD3"/>
    <w:rsid w:val="004763DC"/>
    <w:rsid w:val="00494A29"/>
    <w:rsid w:val="00495FA1"/>
    <w:rsid w:val="004A0A23"/>
    <w:rsid w:val="004A0E99"/>
    <w:rsid w:val="004A275E"/>
    <w:rsid w:val="004A546C"/>
    <w:rsid w:val="004A5E21"/>
    <w:rsid w:val="004A6DD9"/>
    <w:rsid w:val="004B221F"/>
    <w:rsid w:val="004B6E80"/>
    <w:rsid w:val="004D0C22"/>
    <w:rsid w:val="004D59FA"/>
    <w:rsid w:val="004E1DBE"/>
    <w:rsid w:val="004F1908"/>
    <w:rsid w:val="00535DB4"/>
    <w:rsid w:val="00543049"/>
    <w:rsid w:val="005A316A"/>
    <w:rsid w:val="005D560C"/>
    <w:rsid w:val="005E66D1"/>
    <w:rsid w:val="00621CAD"/>
    <w:rsid w:val="0063316E"/>
    <w:rsid w:val="00633191"/>
    <w:rsid w:val="0066154D"/>
    <w:rsid w:val="0067266A"/>
    <w:rsid w:val="006925BE"/>
    <w:rsid w:val="006927EA"/>
    <w:rsid w:val="00694115"/>
    <w:rsid w:val="006946A5"/>
    <w:rsid w:val="006A1B3F"/>
    <w:rsid w:val="006B3088"/>
    <w:rsid w:val="006D7004"/>
    <w:rsid w:val="006F1E97"/>
    <w:rsid w:val="007162CC"/>
    <w:rsid w:val="00735DBB"/>
    <w:rsid w:val="0076092F"/>
    <w:rsid w:val="00762248"/>
    <w:rsid w:val="00773CE0"/>
    <w:rsid w:val="007915E7"/>
    <w:rsid w:val="007A0F0B"/>
    <w:rsid w:val="007C0E24"/>
    <w:rsid w:val="008348F3"/>
    <w:rsid w:val="00837501"/>
    <w:rsid w:val="008462D0"/>
    <w:rsid w:val="00864398"/>
    <w:rsid w:val="00875D35"/>
    <w:rsid w:val="008B165D"/>
    <w:rsid w:val="008B194A"/>
    <w:rsid w:val="008D474F"/>
    <w:rsid w:val="008D4CBB"/>
    <w:rsid w:val="00923663"/>
    <w:rsid w:val="0093091A"/>
    <w:rsid w:val="00947FE7"/>
    <w:rsid w:val="009514B3"/>
    <w:rsid w:val="009672AC"/>
    <w:rsid w:val="00983915"/>
    <w:rsid w:val="009A232D"/>
    <w:rsid w:val="009B435E"/>
    <w:rsid w:val="00A0681B"/>
    <w:rsid w:val="00A1610B"/>
    <w:rsid w:val="00A17025"/>
    <w:rsid w:val="00A35C1E"/>
    <w:rsid w:val="00A53B26"/>
    <w:rsid w:val="00A62125"/>
    <w:rsid w:val="00A62404"/>
    <w:rsid w:val="00A644EF"/>
    <w:rsid w:val="00A930AD"/>
    <w:rsid w:val="00A94F21"/>
    <w:rsid w:val="00A97760"/>
    <w:rsid w:val="00AD4A24"/>
    <w:rsid w:val="00AE45F6"/>
    <w:rsid w:val="00AE5DB9"/>
    <w:rsid w:val="00AE7A69"/>
    <w:rsid w:val="00B274E9"/>
    <w:rsid w:val="00B51FD5"/>
    <w:rsid w:val="00B54C10"/>
    <w:rsid w:val="00B75091"/>
    <w:rsid w:val="00B90048"/>
    <w:rsid w:val="00B91ED2"/>
    <w:rsid w:val="00B935D1"/>
    <w:rsid w:val="00B95188"/>
    <w:rsid w:val="00B96633"/>
    <w:rsid w:val="00BA4CA7"/>
    <w:rsid w:val="00BA6871"/>
    <w:rsid w:val="00BB2AAE"/>
    <w:rsid w:val="00BB60FC"/>
    <w:rsid w:val="00BC0089"/>
    <w:rsid w:val="00BC7760"/>
    <w:rsid w:val="00BD0932"/>
    <w:rsid w:val="00BD6E0E"/>
    <w:rsid w:val="00C27DB4"/>
    <w:rsid w:val="00C41B9E"/>
    <w:rsid w:val="00C663F4"/>
    <w:rsid w:val="00C824D4"/>
    <w:rsid w:val="00C95F10"/>
    <w:rsid w:val="00CA1B93"/>
    <w:rsid w:val="00CB1431"/>
    <w:rsid w:val="00CD6109"/>
    <w:rsid w:val="00CF5A84"/>
    <w:rsid w:val="00D10963"/>
    <w:rsid w:val="00D16095"/>
    <w:rsid w:val="00D22DB4"/>
    <w:rsid w:val="00D37EDE"/>
    <w:rsid w:val="00D47DAB"/>
    <w:rsid w:val="00D61C13"/>
    <w:rsid w:val="00DD2850"/>
    <w:rsid w:val="00E06ED8"/>
    <w:rsid w:val="00E172FC"/>
    <w:rsid w:val="00E2169A"/>
    <w:rsid w:val="00E24434"/>
    <w:rsid w:val="00E25FE6"/>
    <w:rsid w:val="00E26FCC"/>
    <w:rsid w:val="00E43ECD"/>
    <w:rsid w:val="00EA2BBC"/>
    <w:rsid w:val="00ED450C"/>
    <w:rsid w:val="00ED6268"/>
    <w:rsid w:val="00EF4646"/>
    <w:rsid w:val="00EF6CA8"/>
    <w:rsid w:val="00F075D3"/>
    <w:rsid w:val="00F17EE8"/>
    <w:rsid w:val="00F426B4"/>
    <w:rsid w:val="00F61412"/>
    <w:rsid w:val="00F83343"/>
    <w:rsid w:val="00FD0084"/>
    <w:rsid w:val="00FF163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6BB3B9-EADC-47C0-B0D6-4F4C4D60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0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5DB4"/>
    <w:pPr>
      <w:keepNext/>
      <w:ind w:right="-108"/>
      <w:outlineLvl w:val="0"/>
    </w:pPr>
    <w:rPr>
      <w:b/>
      <w:bCs/>
      <w:spacing w:val="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6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6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35DB4"/>
    <w:rPr>
      <w:b/>
      <w:bCs/>
      <w:spacing w:val="6"/>
      <w:sz w:val="24"/>
      <w:szCs w:val="24"/>
    </w:rPr>
  </w:style>
  <w:style w:type="character" w:styleId="Hypertextovodkaz">
    <w:name w:val="Hyperlink"/>
    <w:basedOn w:val="Standardnpsmoodstavce"/>
    <w:uiPriority w:val="99"/>
    <w:rsid w:val="00535D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546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4A546C"/>
    <w:rPr>
      <w:sz w:val="24"/>
      <w:szCs w:val="24"/>
    </w:rPr>
  </w:style>
  <w:style w:type="table" w:styleId="Mkatabulky">
    <w:name w:val="Table Grid"/>
    <w:basedOn w:val="Normlntabulka"/>
    <w:uiPriority w:val="59"/>
    <w:rsid w:val="00A9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930A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72FC"/>
    <w:pPr>
      <w:ind w:left="720"/>
      <w:contextualSpacing/>
    </w:pPr>
  </w:style>
  <w:style w:type="paragraph" w:styleId="Bezmezer">
    <w:name w:val="No Spacing"/>
    <w:uiPriority w:val="99"/>
    <w:qFormat/>
    <w:rsid w:val="00A170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trebitelzakvalitou.cz/projekty/hygiena-prodeje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konzumen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pal@regio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archive_ag_du_new_recon\_SCS\_Formul_Loga_etc\LogaVizitky\Nove%20logo%202013\Final\SCS%20manual\office%20&amp;%20web\SCS_sablony\hlavickovy%20papir%20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A.dot</Template>
  <TotalTime>16</TotalTime>
  <Pages>3</Pages>
  <Words>1072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SČS</vt:lpstr>
      <vt:lpstr>Vážený pán</vt:lpstr>
    </vt:vector>
  </TitlesOfParts>
  <Company>Microsoft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SČS</dc:title>
  <dc:creator>Libor Dupal;Viktor Vodička</dc:creator>
  <cp:lastModifiedBy>libor dupal</cp:lastModifiedBy>
  <cp:revision>3</cp:revision>
  <cp:lastPrinted>2018-11-29T08:52:00Z</cp:lastPrinted>
  <dcterms:created xsi:type="dcterms:W3CDTF">2018-11-29T18:37:00Z</dcterms:created>
  <dcterms:modified xsi:type="dcterms:W3CDTF">2018-11-29T18:55:00Z</dcterms:modified>
</cp:coreProperties>
</file>