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E" w:rsidRDefault="002A7D3E" w:rsidP="002A7D3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</w:p>
    <w:p w:rsidR="002A7D3E" w:rsidRDefault="002A7D3E" w:rsidP="002A7D3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 w:rsidRPr="006F5541">
        <w:rPr>
          <w:rFonts w:ascii="Tahoma" w:hAnsi="Tahoma" w:cs="Tahoma"/>
          <w:b/>
        </w:rPr>
        <w:t>Tisková zpráva SČS</w:t>
      </w:r>
      <w:r>
        <w:rPr>
          <w:rFonts w:ascii="Tahoma" w:hAnsi="Tahoma" w:cs="Tahoma"/>
          <w:b/>
        </w:rPr>
        <w:t xml:space="preserve"> </w:t>
      </w:r>
    </w:p>
    <w:p w:rsidR="002A7D3E" w:rsidRDefault="002A7D3E" w:rsidP="002A7D3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Edukace mládeže ve věcech spotřebitelských zájmů – pokračování:</w:t>
      </w:r>
    </w:p>
    <w:p w:rsidR="002A7D3E" w:rsidRDefault="00F46FB1" w:rsidP="002A7D3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 w:rsidRPr="00F46FB1">
        <w:rPr>
          <w:rFonts w:ascii="Tahoma" w:hAnsi="Tahoma" w:cs="Tahoma"/>
          <w:b/>
        </w:rPr>
        <w:t>Ke kase E-bezpečně</w:t>
      </w:r>
    </w:p>
    <w:p w:rsidR="002A7D3E" w:rsidRDefault="002A7D3E" w:rsidP="002A7D3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</w:p>
    <w:p w:rsidR="002A7D3E" w:rsidRPr="001C702D" w:rsidRDefault="002A7D3E" w:rsidP="002A7D3E">
      <w:pPr>
        <w:spacing w:after="120"/>
        <w:ind w:right="-426"/>
        <w:rPr>
          <w:rFonts w:ascii="Verdana" w:hAnsi="Verdana" w:cs="Tahoma"/>
        </w:rPr>
      </w:pPr>
      <w:r>
        <w:rPr>
          <w:rFonts w:ascii="Verdana" w:hAnsi="Verdana" w:cs="Tahoma"/>
        </w:rPr>
        <w:t>30. 9. 2013</w:t>
      </w:r>
    </w:p>
    <w:p w:rsidR="00F1396E" w:rsidRPr="00F1396E" w:rsidRDefault="002A7D3E" w:rsidP="00F1396E">
      <w:pPr>
        <w:pStyle w:val="Normlnweb"/>
        <w:spacing w:before="100" w:beforeAutospacing="1" w:after="100" w:afterAutospacing="1"/>
        <w:ind w:right="-426"/>
        <w:rPr>
          <w:rFonts w:ascii="Verdana" w:hAnsi="Verdana"/>
        </w:rPr>
      </w:pPr>
      <w:r>
        <w:rPr>
          <w:rFonts w:ascii="Verdana" w:hAnsi="Verdana"/>
        </w:rPr>
        <w:t xml:space="preserve">Sdružení českých spotřebitelů, o.s. </w:t>
      </w:r>
      <w:r w:rsidR="00F1396E">
        <w:rPr>
          <w:rFonts w:ascii="Verdana" w:hAnsi="Verdana"/>
        </w:rPr>
        <w:t xml:space="preserve">(SČS) </w:t>
      </w:r>
      <w:r>
        <w:rPr>
          <w:rFonts w:ascii="Verdana" w:hAnsi="Verdana"/>
        </w:rPr>
        <w:t>se ve svých aktivitách zaměřuje na vzdělávání různých cílových skupin v oblastech ochrany spotřebitelských zájmů a práv</w:t>
      </w:r>
      <w:r w:rsidR="00F1396E">
        <w:rPr>
          <w:rFonts w:ascii="Verdana" w:hAnsi="Verdana"/>
        </w:rPr>
        <w:t>. Ústřední  krédo SČS je vyjádřeno mottem</w:t>
      </w:r>
      <w:r>
        <w:rPr>
          <w:rFonts w:ascii="Verdana" w:hAnsi="Verdana"/>
        </w:rPr>
        <w:t xml:space="preserve"> </w:t>
      </w:r>
      <w:r w:rsidRPr="00734A1C">
        <w:rPr>
          <w:rFonts w:ascii="Verdana" w:hAnsi="Verdana"/>
          <w:i/>
        </w:rPr>
        <w:t>„JEN POUČENÝ SPOTŘEBITEL SE MŮŽE ÚČINNĚ CHRÁNIT“</w:t>
      </w:r>
      <w:r>
        <w:rPr>
          <w:rFonts w:ascii="Verdana" w:hAnsi="Verdana"/>
          <w:i/>
        </w:rPr>
        <w:t xml:space="preserve">. </w:t>
      </w:r>
      <w:r w:rsidR="00F1396E" w:rsidRPr="00F1396E">
        <w:rPr>
          <w:rFonts w:ascii="Verdana" w:hAnsi="Verdana"/>
        </w:rPr>
        <w:t>Sdružení se specificky zaměřuje na využití informací a zkušeností v dalším vzdělávání školní a studující mládeže, neboť se obecně dlouhodobě vnímá, že systematické nástroje pro zvyšování právního povědomí dětí a mládeže ve spotřebitelských otázkách jsou stále nedostatkové a nedostatečné.</w:t>
      </w:r>
    </w:p>
    <w:p w:rsidR="002A7D3E" w:rsidRPr="0041556F" w:rsidRDefault="00F1396E" w:rsidP="00F1396E">
      <w:pPr>
        <w:pStyle w:val="Normlnweb"/>
        <w:spacing w:before="100" w:beforeAutospacing="1" w:after="100" w:afterAutospacing="1"/>
        <w:ind w:right="-426"/>
        <w:rPr>
          <w:rFonts w:ascii="Verdana" w:hAnsi="Verdana"/>
        </w:rPr>
      </w:pPr>
      <w:r>
        <w:rPr>
          <w:rFonts w:ascii="Verdana" w:hAnsi="Verdana"/>
        </w:rPr>
        <w:t xml:space="preserve">Ve spolupráci se </w:t>
      </w:r>
      <w:r w:rsidRPr="00F1396E">
        <w:rPr>
          <w:rFonts w:ascii="Verdana" w:hAnsi="Verdana"/>
        </w:rPr>
        <w:t>Školní</w:t>
      </w:r>
      <w:r>
        <w:rPr>
          <w:rFonts w:ascii="Verdana" w:hAnsi="Verdana"/>
        </w:rPr>
        <w:t>m</w:t>
      </w:r>
      <w:r w:rsidRPr="00F1396E">
        <w:rPr>
          <w:rFonts w:ascii="Verdana" w:hAnsi="Verdana"/>
        </w:rPr>
        <w:t xml:space="preserve"> informační</w:t>
      </w:r>
      <w:r>
        <w:rPr>
          <w:rFonts w:ascii="Verdana" w:hAnsi="Verdana"/>
        </w:rPr>
        <w:t>m</w:t>
      </w:r>
      <w:r w:rsidRPr="00F1396E">
        <w:rPr>
          <w:rFonts w:ascii="Verdana" w:hAnsi="Verdana"/>
        </w:rPr>
        <w:t xml:space="preserve"> kanál</w:t>
      </w:r>
      <w:r>
        <w:rPr>
          <w:rFonts w:ascii="Verdana" w:hAnsi="Verdana"/>
        </w:rPr>
        <w:t>em</w:t>
      </w:r>
      <w:r w:rsidRPr="00F1396E">
        <w:rPr>
          <w:rFonts w:ascii="Verdana" w:hAnsi="Verdana"/>
        </w:rPr>
        <w:t xml:space="preserve"> (ŠIK CZ)</w:t>
      </w:r>
      <w:r>
        <w:rPr>
          <w:rFonts w:ascii="Verdana" w:hAnsi="Verdana"/>
        </w:rPr>
        <w:t xml:space="preserve"> oslovuje SČS již druhým rokem širokou</w:t>
      </w:r>
      <w:r w:rsidRPr="00F1396E">
        <w:rPr>
          <w:rFonts w:ascii="Verdana" w:hAnsi="Verdana"/>
        </w:rPr>
        <w:t xml:space="preserve"> skupinu mladých lidí prostřednictvím video spotů, které mají preventivní, osvětově-vzdělávací a informační charakter. Řešenými tématy </w:t>
      </w:r>
      <w:r>
        <w:rPr>
          <w:rFonts w:ascii="Verdana" w:hAnsi="Verdana"/>
        </w:rPr>
        <w:t xml:space="preserve">byly v loňském roce </w:t>
      </w:r>
      <w:r w:rsidRPr="00F1396E">
        <w:rPr>
          <w:rFonts w:ascii="Verdana" w:hAnsi="Verdana"/>
        </w:rPr>
        <w:t xml:space="preserve">reklamace zboží a </w:t>
      </w:r>
      <w:r>
        <w:rPr>
          <w:rFonts w:ascii="Verdana" w:hAnsi="Verdana"/>
        </w:rPr>
        <w:t xml:space="preserve">služeb a </w:t>
      </w:r>
      <w:r w:rsidRPr="00F1396E">
        <w:rPr>
          <w:rFonts w:ascii="Verdana" w:hAnsi="Verdana"/>
        </w:rPr>
        <w:t>klamavá reklama</w:t>
      </w:r>
      <w:r>
        <w:rPr>
          <w:rFonts w:ascii="Verdana" w:hAnsi="Verdana"/>
        </w:rPr>
        <w:t xml:space="preserve"> specificky zaměřená na výrobky na hubnutí</w:t>
      </w:r>
      <w:r w:rsidR="00F46FB1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V letošním roce </w:t>
      </w:r>
      <w:r w:rsidR="00B109A3">
        <w:rPr>
          <w:rFonts w:ascii="Verdana" w:hAnsi="Verdana"/>
        </w:rPr>
        <w:t xml:space="preserve">je SČS odborným garantem </w:t>
      </w:r>
      <w:r>
        <w:rPr>
          <w:rFonts w:ascii="Verdana" w:hAnsi="Verdana"/>
        </w:rPr>
        <w:t xml:space="preserve">„Ke kase e-bezpečně“, zaměřeného na bezpečné nakupování na internetu. </w:t>
      </w:r>
      <w:r w:rsidR="00F46FB1">
        <w:rPr>
          <w:rFonts w:ascii="Verdana" w:hAnsi="Verdana"/>
        </w:rPr>
        <w:t>První ze s</w:t>
      </w:r>
      <w:r w:rsidR="00B109A3">
        <w:rPr>
          <w:rFonts w:ascii="Verdana" w:hAnsi="Verdana"/>
        </w:rPr>
        <w:t xml:space="preserve">potů </w:t>
      </w:r>
      <w:r w:rsidR="00F46FB1">
        <w:rPr>
          <w:rFonts w:ascii="Verdana" w:hAnsi="Verdana"/>
        </w:rPr>
        <w:t>se zabývá výběrem korektního e-</w:t>
      </w:r>
      <w:proofErr w:type="spellStart"/>
      <w:r w:rsidR="00F46FB1">
        <w:rPr>
          <w:rFonts w:ascii="Verdana" w:hAnsi="Verdana"/>
        </w:rPr>
        <w:t>shopu</w:t>
      </w:r>
      <w:proofErr w:type="spellEnd"/>
      <w:r w:rsidR="00F46FB1">
        <w:rPr>
          <w:rFonts w:ascii="Verdana" w:hAnsi="Verdana"/>
        </w:rPr>
        <w:t xml:space="preserve">, druhý spot </w:t>
      </w:r>
      <w:r w:rsidR="00B109A3">
        <w:rPr>
          <w:rFonts w:ascii="Verdana" w:hAnsi="Verdana"/>
        </w:rPr>
        <w:t xml:space="preserve">je zaměřený na </w:t>
      </w:r>
      <w:r w:rsidR="00F46FB1">
        <w:rPr>
          <w:rFonts w:ascii="Verdana" w:hAnsi="Verdana"/>
        </w:rPr>
        <w:t>způsob možnosti reklamace nebo vrácení zboží koupeného přes internet,</w:t>
      </w:r>
      <w:r w:rsidR="00B109A3">
        <w:rPr>
          <w:rFonts w:ascii="Verdana" w:hAnsi="Verdana"/>
        </w:rPr>
        <w:t xml:space="preserve">. </w:t>
      </w:r>
    </w:p>
    <w:p w:rsidR="002A7D3E" w:rsidRDefault="002A7D3E" w:rsidP="002A7D3E">
      <w:pPr>
        <w:spacing w:after="120"/>
        <w:ind w:right="-426"/>
        <w:rPr>
          <w:rFonts w:ascii="Verdana" w:hAnsi="Verdana"/>
        </w:rPr>
      </w:pPr>
      <w:proofErr w:type="spellStart"/>
      <w:r w:rsidRPr="0041556F">
        <w:rPr>
          <w:rFonts w:ascii="Verdana" w:hAnsi="Verdana"/>
        </w:rPr>
        <w:t>Videospot</w:t>
      </w:r>
      <w:r w:rsidR="00F46FB1">
        <w:rPr>
          <w:rFonts w:ascii="Verdana" w:hAnsi="Verdana"/>
        </w:rPr>
        <w:t>y</w:t>
      </w:r>
      <w:proofErr w:type="spellEnd"/>
      <w:r w:rsidRPr="0041556F">
        <w:rPr>
          <w:rFonts w:ascii="Verdana" w:hAnsi="Verdana"/>
        </w:rPr>
        <w:t xml:space="preserve"> naleznete </w:t>
      </w:r>
      <w:r w:rsidR="00F46FB1">
        <w:rPr>
          <w:rFonts w:ascii="Verdana" w:hAnsi="Verdana"/>
        </w:rPr>
        <w:fldChar w:fldCharType="begin"/>
      </w:r>
      <w:r w:rsidR="00F46FB1">
        <w:rPr>
          <w:rFonts w:ascii="Verdana" w:hAnsi="Verdana"/>
        </w:rPr>
        <w:instrText xml:space="preserve"> HYPERLINK "http://www.youtube.com/playlist?list=PLKNht14npcHm1NuFxBWiQ_gyxle53eVKC" </w:instrText>
      </w:r>
      <w:r w:rsidR="00F46FB1">
        <w:rPr>
          <w:rFonts w:ascii="Verdana" w:hAnsi="Verdana"/>
        </w:rPr>
      </w:r>
      <w:r w:rsidR="00F46FB1">
        <w:rPr>
          <w:rFonts w:ascii="Verdana" w:hAnsi="Verdana"/>
        </w:rPr>
        <w:fldChar w:fldCharType="separate"/>
      </w:r>
      <w:r w:rsidR="00F46FB1" w:rsidRPr="00F46FB1">
        <w:rPr>
          <w:rStyle w:val="Hypertextovodkaz"/>
          <w:rFonts w:ascii="Verdana" w:hAnsi="Verdana"/>
        </w:rPr>
        <w:t>zde</w:t>
      </w:r>
      <w:r w:rsidR="00F46FB1">
        <w:rPr>
          <w:rFonts w:ascii="Verdana" w:hAnsi="Verdana"/>
        </w:rPr>
        <w:fldChar w:fldCharType="end"/>
      </w:r>
      <w:r w:rsidR="00F46FB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:rsidR="00F46FB1" w:rsidRDefault="00F46FB1" w:rsidP="002A7D3E">
      <w:pPr>
        <w:spacing w:after="120"/>
        <w:ind w:right="-426"/>
        <w:rPr>
          <w:rFonts w:ascii="Verdana" w:hAnsi="Verdana"/>
        </w:rPr>
      </w:pPr>
    </w:p>
    <w:p w:rsidR="002A7D3E" w:rsidRPr="0041556F" w:rsidRDefault="002A7D3E" w:rsidP="002A7D3E">
      <w:pPr>
        <w:spacing w:after="120"/>
        <w:ind w:right="-426"/>
        <w:rPr>
          <w:rFonts w:ascii="Verdana" w:hAnsi="Verdana"/>
        </w:rPr>
      </w:pPr>
    </w:p>
    <w:p w:rsidR="002A7D3E" w:rsidRDefault="002A7D3E" w:rsidP="002A7D3E">
      <w:pPr>
        <w:spacing w:after="120"/>
        <w:ind w:right="-426"/>
        <w:rPr>
          <w:rFonts w:ascii="Tahoma" w:hAnsi="Tahoma" w:cs="Tahoma"/>
          <w:szCs w:val="22"/>
        </w:rPr>
      </w:pPr>
      <w:r w:rsidRPr="008B3516">
        <w:rPr>
          <w:rFonts w:ascii="Tahoma" w:hAnsi="Tahoma" w:cs="Tahoma"/>
          <w:szCs w:val="22"/>
        </w:rPr>
        <w:t>Další informace poskytne:</w:t>
      </w:r>
    </w:p>
    <w:p w:rsidR="002A7D3E" w:rsidRPr="008B3516" w:rsidRDefault="002A7D3E" w:rsidP="002A7D3E">
      <w:pPr>
        <w:spacing w:after="120"/>
        <w:ind w:right="-426"/>
        <w:rPr>
          <w:rFonts w:ascii="Tahoma" w:hAnsi="Tahoma" w:cs="Tahoma"/>
          <w:szCs w:val="22"/>
        </w:rPr>
      </w:pPr>
    </w:p>
    <w:tbl>
      <w:tblPr>
        <w:tblW w:w="8471" w:type="dxa"/>
        <w:tblLook w:val="01E0"/>
      </w:tblPr>
      <w:tblGrid>
        <w:gridCol w:w="250"/>
        <w:gridCol w:w="2977"/>
        <w:gridCol w:w="5244"/>
      </w:tblGrid>
      <w:tr w:rsidR="002A7D3E" w:rsidTr="002A7D3E">
        <w:tc>
          <w:tcPr>
            <w:tcW w:w="250" w:type="dxa"/>
          </w:tcPr>
          <w:p w:rsidR="002A7D3E" w:rsidRDefault="002A7D3E" w:rsidP="00DF5C11">
            <w:pPr>
              <w:spacing w:after="120"/>
              <w:ind w:right="-426"/>
              <w:rPr>
                <w:rFonts w:ascii="Verdana" w:hAnsi="Verdana"/>
                <w:noProof/>
                <w:sz w:val="16"/>
              </w:rPr>
            </w:pPr>
          </w:p>
          <w:p w:rsidR="002A7D3E" w:rsidRPr="008C5014" w:rsidRDefault="002A7D3E" w:rsidP="00DF5C11">
            <w:pPr>
              <w:spacing w:after="120"/>
              <w:ind w:right="-426"/>
              <w:rPr>
                <w:rFonts w:ascii="Verdana" w:hAnsi="Verdana"/>
                <w:sz w:val="16"/>
              </w:rPr>
            </w:pPr>
          </w:p>
        </w:tc>
        <w:tc>
          <w:tcPr>
            <w:tcW w:w="2977" w:type="dxa"/>
          </w:tcPr>
          <w:p w:rsidR="002A7D3E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r w:rsidRPr="008C5014">
              <w:rPr>
                <w:rFonts w:ascii="Verdana" w:hAnsi="Verdana"/>
                <w:sz w:val="16"/>
              </w:rPr>
              <w:t>Lenka Bergmannová, projektová manažerka SČS;</w:t>
            </w:r>
          </w:p>
          <w:p w:rsidR="002A7D3E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</w:t>
            </w:r>
            <w:r w:rsidRPr="008C5014">
              <w:rPr>
                <w:rFonts w:ascii="Verdana" w:hAnsi="Verdana"/>
                <w:sz w:val="16"/>
              </w:rPr>
              <w:t xml:space="preserve">: +420 261 263 574, </w:t>
            </w:r>
          </w:p>
          <w:p w:rsidR="002A7D3E" w:rsidRPr="008C5014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r w:rsidRPr="008C5014">
              <w:rPr>
                <w:rFonts w:ascii="Verdana" w:hAnsi="Verdana"/>
                <w:sz w:val="16"/>
              </w:rPr>
              <w:t xml:space="preserve">e-mail: </w:t>
            </w:r>
            <w:hyperlink r:id="rId6" w:history="1">
              <w:r w:rsidRPr="008C5014">
                <w:rPr>
                  <w:rFonts w:ascii="Verdana" w:hAnsi="Verdana"/>
                  <w:sz w:val="16"/>
                </w:rPr>
                <w:t>bergmannova@regio.cz</w:t>
              </w:r>
            </w:hyperlink>
          </w:p>
          <w:p w:rsidR="002A7D3E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</w:p>
          <w:p w:rsidR="002A7D3E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Ing. Libor Dupal, předseda SČS</w:t>
            </w:r>
          </w:p>
          <w:p w:rsidR="002A7D3E" w:rsidRPr="005F494D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r w:rsidRPr="005F494D">
              <w:rPr>
                <w:rFonts w:ascii="Verdana" w:hAnsi="Verdana"/>
                <w:sz w:val="16"/>
              </w:rPr>
              <w:t>tel.: +420 261263574</w:t>
            </w:r>
          </w:p>
          <w:p w:rsidR="002A7D3E" w:rsidRPr="005F494D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mobil: +420 602 56 18 56, </w:t>
            </w:r>
          </w:p>
          <w:p w:rsidR="002A7D3E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e-mail: </w:t>
            </w:r>
            <w:hyperlink r:id="rId7" w:history="1">
              <w:r w:rsidRPr="005F494D">
                <w:rPr>
                  <w:rFonts w:ascii="Verdana" w:hAnsi="Verdana"/>
                  <w:sz w:val="16"/>
                </w:rPr>
                <w:t>dupal@regio.cz</w:t>
              </w:r>
            </w:hyperlink>
            <w:r w:rsidRPr="005F494D">
              <w:rPr>
                <w:rFonts w:ascii="Verdana" w:hAnsi="Verdana"/>
                <w:sz w:val="16"/>
              </w:rPr>
              <w:t xml:space="preserve"> </w:t>
            </w:r>
          </w:p>
          <w:p w:rsidR="002A7D3E" w:rsidRPr="005F494D" w:rsidRDefault="002A7D3E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</w:p>
          <w:p w:rsidR="002A7D3E" w:rsidRPr="008C5014" w:rsidRDefault="000A3EBA" w:rsidP="00DF5C11">
            <w:pPr>
              <w:pStyle w:val="Normlnweb"/>
              <w:spacing w:before="0" w:after="0"/>
              <w:ind w:right="0"/>
              <w:rPr>
                <w:rFonts w:ascii="Verdana" w:hAnsi="Verdana"/>
                <w:sz w:val="16"/>
              </w:rPr>
            </w:pPr>
            <w:hyperlink r:id="rId8" w:history="1">
              <w:r w:rsidR="002A7D3E" w:rsidRPr="005F494D">
                <w:rPr>
                  <w:rFonts w:ascii="Verdana" w:hAnsi="Verdana"/>
                  <w:sz w:val="16"/>
                </w:rPr>
                <w:t>www.konzument.cz</w:t>
              </w:r>
            </w:hyperlink>
            <w:r w:rsidR="002A7D3E" w:rsidRPr="005F494D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5244" w:type="dxa"/>
          </w:tcPr>
          <w:p w:rsidR="002A7D3E" w:rsidRDefault="002A7D3E" w:rsidP="00DF5C1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Sdružení českých spotřebitelů (SČS)</w:t>
            </w:r>
            <w:r>
              <w:rPr>
                <w:sz w:val="18"/>
                <w:szCs w:val="18"/>
              </w:rPr>
      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</w:t>
            </w:r>
            <w:r w:rsidRPr="008C5014">
              <w:rPr>
                <w:sz w:val="18"/>
                <w:szCs w:val="18"/>
              </w:rPr>
              <w:t>Ve více regionech, vy</w:t>
            </w:r>
            <w:r>
              <w:rPr>
                <w:sz w:val="18"/>
                <w:szCs w:val="18"/>
              </w:rPr>
              <w:t>h</w:t>
            </w:r>
            <w:r w:rsidRPr="008C5014">
              <w:rPr>
                <w:sz w:val="18"/>
                <w:szCs w:val="18"/>
              </w:rPr>
              <w:t xml:space="preserve">lašuje </w:t>
            </w:r>
            <w:r>
              <w:rPr>
                <w:sz w:val="18"/>
                <w:szCs w:val="18"/>
              </w:rPr>
              <w:t xml:space="preserve">SČS </w:t>
            </w:r>
            <w:r w:rsidRPr="008C5014">
              <w:rPr>
                <w:sz w:val="18"/>
                <w:szCs w:val="18"/>
              </w:rPr>
              <w:t xml:space="preserve">soutěž Spokojený zákazník kraje, kterou zaštiťují a předávají </w:t>
            </w:r>
            <w:proofErr w:type="spellStart"/>
            <w:r w:rsidRPr="008C5014">
              <w:rPr>
                <w:sz w:val="18"/>
                <w:szCs w:val="18"/>
              </w:rPr>
              <w:t>hejtmané</w:t>
            </w:r>
            <w:proofErr w:type="spellEnd"/>
            <w:r w:rsidRPr="008C5014">
              <w:rPr>
                <w:sz w:val="18"/>
                <w:szCs w:val="18"/>
              </w:rPr>
              <w:t xml:space="preserve">. Touto cenou se SČS snaží přispívat k „pozitivnímu přístupu“ při vytváření lepších vztahů mezi spotřebiteli a poskytovateli služeb. </w:t>
            </w:r>
          </w:p>
        </w:tc>
      </w:tr>
    </w:tbl>
    <w:p w:rsidR="002A7D3E" w:rsidRPr="00B6369B" w:rsidRDefault="002A7D3E" w:rsidP="002A7D3E">
      <w:pPr>
        <w:ind w:right="-426"/>
        <w:rPr>
          <w:sz w:val="18"/>
          <w:szCs w:val="18"/>
        </w:rPr>
      </w:pPr>
    </w:p>
    <w:p w:rsidR="007C0E24" w:rsidRPr="005C4D59" w:rsidRDefault="007C0E24" w:rsidP="004D59FA">
      <w:pPr>
        <w:rPr>
          <w:sz w:val="22"/>
        </w:rPr>
      </w:pPr>
    </w:p>
    <w:sectPr w:rsidR="007C0E24" w:rsidRPr="005C4D59" w:rsidSect="007D0D51">
      <w:headerReference w:type="default" r:id="rId9"/>
      <w:footerReference w:type="default" r:id="rId10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1D" w:rsidRDefault="005C4F1D">
      <w:r>
        <w:separator/>
      </w:r>
    </w:p>
  </w:endnote>
  <w:endnote w:type="continuationSeparator" w:id="0">
    <w:p w:rsidR="005C4F1D" w:rsidRDefault="005C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64" w:rsidRDefault="00C2672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1D" w:rsidRDefault="005C4F1D">
      <w:r>
        <w:separator/>
      </w:r>
    </w:p>
  </w:footnote>
  <w:footnote w:type="continuationSeparator" w:id="0">
    <w:p w:rsidR="005C4F1D" w:rsidRDefault="005C4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A" w:rsidRPr="008B194A" w:rsidRDefault="00C2672A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28575</wp:posOffset>
          </wp:positionH>
          <wp:positionV relativeFrom="page">
            <wp:align>top</wp:align>
          </wp:positionV>
          <wp:extent cx="7560945" cy="1731645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3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A3EBA"/>
    <w:rsid w:val="000C3A95"/>
    <w:rsid w:val="000F054E"/>
    <w:rsid w:val="00185C9F"/>
    <w:rsid w:val="001F79A2"/>
    <w:rsid w:val="0022205F"/>
    <w:rsid w:val="00262E00"/>
    <w:rsid w:val="002A7D3E"/>
    <w:rsid w:val="002F0906"/>
    <w:rsid w:val="00375D17"/>
    <w:rsid w:val="003D074B"/>
    <w:rsid w:val="004D59FA"/>
    <w:rsid w:val="004E4964"/>
    <w:rsid w:val="005C4D59"/>
    <w:rsid w:val="005C4F1D"/>
    <w:rsid w:val="006D7004"/>
    <w:rsid w:val="007256ED"/>
    <w:rsid w:val="007C0E24"/>
    <w:rsid w:val="007D0D51"/>
    <w:rsid w:val="00822518"/>
    <w:rsid w:val="008B194A"/>
    <w:rsid w:val="00947FE7"/>
    <w:rsid w:val="00A04596"/>
    <w:rsid w:val="00A36BBB"/>
    <w:rsid w:val="00AE5DB9"/>
    <w:rsid w:val="00B109A3"/>
    <w:rsid w:val="00B51FD5"/>
    <w:rsid w:val="00B846F5"/>
    <w:rsid w:val="00C2672A"/>
    <w:rsid w:val="00E24434"/>
    <w:rsid w:val="00F1396E"/>
    <w:rsid w:val="00F46FB1"/>
    <w:rsid w:val="00F9417C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C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2A7D3E"/>
    <w:rPr>
      <w:color w:val="0000FF"/>
      <w:u w:val="single"/>
    </w:rPr>
  </w:style>
  <w:style w:type="paragraph" w:styleId="Normlnweb">
    <w:name w:val="Normal (Web)"/>
    <w:basedOn w:val="Normln"/>
    <w:rsid w:val="002A7D3E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F46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upal@regi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gmannova@regi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4</cp:revision>
  <cp:lastPrinted>1900-12-31T22:00:00Z</cp:lastPrinted>
  <dcterms:created xsi:type="dcterms:W3CDTF">2013-09-30T09:07:00Z</dcterms:created>
  <dcterms:modified xsi:type="dcterms:W3CDTF">2014-01-09T14:12:00Z</dcterms:modified>
</cp:coreProperties>
</file>